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8D99B" w14:textId="77777777" w:rsidR="00717AE2" w:rsidRDefault="00717AE2" w:rsidP="00717AE2">
      <w:pPr>
        <w:autoSpaceDE w:val="0"/>
        <w:autoSpaceDN w:val="0"/>
        <w:adjustRightInd w:val="0"/>
        <w:spacing w:after="280"/>
        <w:jc w:val="center"/>
        <w:rPr>
          <w:rFonts w:asciiTheme="majorHAnsi" w:hAnsiTheme="majorHAnsi" w:cs="Times-Bold"/>
          <w:b/>
          <w:bCs/>
          <w:kern w:val="0"/>
          <w:sz w:val="28"/>
          <w:szCs w:val="28"/>
        </w:rPr>
      </w:pPr>
      <w:proofErr w:type="spellStart"/>
      <w:r>
        <w:rPr>
          <w:rFonts w:asciiTheme="majorHAnsi" w:hAnsiTheme="majorHAnsi" w:cs="Times-Bold"/>
          <w:b/>
          <w:bCs/>
          <w:kern w:val="0"/>
          <w:sz w:val="28"/>
          <w:szCs w:val="28"/>
        </w:rPr>
        <w:t>IYogaFest</w:t>
      </w:r>
      <w:proofErr w:type="spellEnd"/>
      <w:r>
        <w:rPr>
          <w:rFonts w:asciiTheme="majorHAnsi" w:hAnsiTheme="majorHAnsi" w:cs="Times-Bold"/>
          <w:b/>
          <w:bCs/>
          <w:kern w:val="0"/>
          <w:sz w:val="28"/>
          <w:szCs w:val="28"/>
        </w:rPr>
        <w:t xml:space="preserve"> 2025 - </w:t>
      </w:r>
      <w:r w:rsidRPr="00717AE2">
        <w:rPr>
          <w:rFonts w:asciiTheme="majorHAnsi" w:hAnsiTheme="majorHAnsi" w:cs="Times-Bold"/>
          <w:b/>
          <w:bCs/>
          <w:kern w:val="0"/>
          <w:sz w:val="28"/>
          <w:szCs w:val="28"/>
        </w:rPr>
        <w:t>Talk Notes:</w:t>
      </w:r>
    </w:p>
    <w:p w14:paraId="79A41F05" w14:textId="66E8CE8D" w:rsidR="00717AE2" w:rsidRPr="00717AE2" w:rsidRDefault="00717AE2" w:rsidP="00717AE2">
      <w:pPr>
        <w:autoSpaceDE w:val="0"/>
        <w:autoSpaceDN w:val="0"/>
        <w:adjustRightInd w:val="0"/>
        <w:spacing w:after="280"/>
        <w:jc w:val="center"/>
        <w:rPr>
          <w:rFonts w:asciiTheme="majorHAnsi" w:hAnsiTheme="majorHAnsi" w:cs="Times-Bold"/>
          <w:b/>
          <w:bCs/>
          <w:kern w:val="0"/>
          <w:sz w:val="28"/>
          <w:szCs w:val="28"/>
        </w:rPr>
      </w:pPr>
      <w:r w:rsidRPr="00717AE2">
        <w:rPr>
          <w:rFonts w:asciiTheme="majorHAnsi" w:hAnsiTheme="majorHAnsi" w:cs="Times-Bold"/>
          <w:b/>
          <w:bCs/>
          <w:kern w:val="0"/>
          <w:sz w:val="28"/>
          <w:szCs w:val="28"/>
        </w:rPr>
        <w:t>The Foot – Structure, Function, and Yoga Integration</w:t>
      </w:r>
    </w:p>
    <w:p w14:paraId="0C0F80DA" w14:textId="77777777" w:rsidR="00717AE2" w:rsidRPr="00717AE2" w:rsidRDefault="00717AE2">
      <w:pPr>
        <w:rPr>
          <w:rFonts w:asciiTheme="majorHAnsi" w:hAnsiTheme="majorHAnsi"/>
        </w:rPr>
      </w:pPr>
    </w:p>
    <w:p w14:paraId="23045E58" w14:textId="77777777" w:rsidR="00717AE2" w:rsidRPr="00717AE2" w:rsidRDefault="00717AE2">
      <w:pPr>
        <w:rPr>
          <w:rFonts w:asciiTheme="majorHAnsi" w:hAnsiTheme="majorHAnsi"/>
        </w:rPr>
      </w:pPr>
    </w:p>
    <w:p w14:paraId="0A875FB8" w14:textId="49CEF11A" w:rsidR="00D93A1B" w:rsidRPr="00717AE2" w:rsidRDefault="00F91B8D">
      <w:pPr>
        <w:rPr>
          <w:rFonts w:asciiTheme="majorHAnsi" w:hAnsiTheme="majorHAnsi"/>
        </w:rPr>
      </w:pPr>
      <w:r w:rsidRPr="00717AE2">
        <w:rPr>
          <w:rFonts w:asciiTheme="majorHAnsi" w:hAnsiTheme="majorHAnsi"/>
          <w:noProof/>
        </w:rPr>
        <w:drawing>
          <wp:inline distT="0" distB="0" distL="0" distR="0" wp14:anchorId="78B5BA99" wp14:editId="1CB70C3B">
            <wp:extent cx="2015769" cy="2003031"/>
            <wp:effectExtent l="0" t="0" r="3810" b="3810"/>
            <wp:docPr id="2046284355" name="Picture 1" descr="A diagram of a fo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284355" name="Picture 1" descr="A diagram of a foo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0286" cy="2047267"/>
                    </a:xfrm>
                    <a:prstGeom prst="rect">
                      <a:avLst/>
                    </a:prstGeom>
                  </pic:spPr>
                </pic:pic>
              </a:graphicData>
            </a:graphic>
          </wp:inline>
        </w:drawing>
      </w:r>
      <w:r w:rsidRPr="00717AE2">
        <w:rPr>
          <w:rFonts w:asciiTheme="majorHAnsi" w:hAnsiTheme="majorHAnsi"/>
        </w:rPr>
        <w:t xml:space="preserve">        </w:t>
      </w:r>
      <w:r w:rsidRPr="00717AE2">
        <w:rPr>
          <w:rFonts w:asciiTheme="majorHAnsi" w:hAnsiTheme="majorHAnsi"/>
          <w:noProof/>
        </w:rPr>
        <w:drawing>
          <wp:inline distT="0" distB="0" distL="0" distR="0" wp14:anchorId="0CAC67DA" wp14:editId="118454D4">
            <wp:extent cx="1413762" cy="2004520"/>
            <wp:effectExtent l="0" t="0" r="0" b="2540"/>
            <wp:docPr id="1238421833" name="Picture 2" descr="A diagram of a fo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421833" name="Picture 2" descr="A diagram of a foot&#10;&#10;AI-generated content may be incorrect."/>
                    <pic:cNvPicPr/>
                  </pic:nvPicPr>
                  <pic:blipFill rotWithShape="1">
                    <a:blip r:embed="rId8" cstate="print">
                      <a:extLst>
                        <a:ext uri="{28A0092B-C50C-407E-A947-70E740481C1C}">
                          <a14:useLocalDpi xmlns:a14="http://schemas.microsoft.com/office/drawing/2010/main" val="0"/>
                        </a:ext>
                      </a:extLst>
                    </a:blip>
                    <a:srcRect l="14939" r="14976"/>
                    <a:stretch>
                      <a:fillRect/>
                    </a:stretch>
                  </pic:blipFill>
                  <pic:spPr bwMode="auto">
                    <a:xfrm>
                      <a:off x="0" y="0"/>
                      <a:ext cx="1438865" cy="2040113"/>
                    </a:xfrm>
                    <a:prstGeom prst="rect">
                      <a:avLst/>
                    </a:prstGeom>
                    <a:ln>
                      <a:noFill/>
                    </a:ln>
                    <a:extLst>
                      <a:ext uri="{53640926-AAD7-44D8-BBD7-CCE9431645EC}">
                        <a14:shadowObscured xmlns:a14="http://schemas.microsoft.com/office/drawing/2010/main"/>
                      </a:ext>
                    </a:extLst>
                  </pic:spPr>
                </pic:pic>
              </a:graphicData>
            </a:graphic>
          </wp:inline>
        </w:drawing>
      </w:r>
      <w:r w:rsidR="00B46E11" w:rsidRPr="00717AE2">
        <w:rPr>
          <w:rFonts w:asciiTheme="majorHAnsi" w:hAnsiTheme="majorHAnsi"/>
        </w:rPr>
        <w:t xml:space="preserve">       </w:t>
      </w:r>
      <w:r w:rsidR="00B46E11" w:rsidRPr="00717AE2">
        <w:rPr>
          <w:rFonts w:asciiTheme="majorHAnsi" w:hAnsiTheme="majorHAnsi"/>
          <w:noProof/>
        </w:rPr>
        <w:drawing>
          <wp:inline distT="0" distB="0" distL="0" distR="0" wp14:anchorId="43C72ADD" wp14:editId="7F198806">
            <wp:extent cx="1922124" cy="1876096"/>
            <wp:effectExtent l="0" t="0" r="0" b="3810"/>
            <wp:docPr id="876061298" name="Picture 3" descr="A skeleton of a fo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061298" name="Picture 3" descr="A skeleton of a foo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98930" cy="1951062"/>
                    </a:xfrm>
                    <a:prstGeom prst="rect">
                      <a:avLst/>
                    </a:prstGeom>
                  </pic:spPr>
                </pic:pic>
              </a:graphicData>
            </a:graphic>
          </wp:inline>
        </w:drawing>
      </w:r>
    </w:p>
    <w:p w14:paraId="6B9ACC61" w14:textId="77777777" w:rsidR="00B46E11" w:rsidRPr="00717AE2" w:rsidRDefault="00B46E11">
      <w:pPr>
        <w:rPr>
          <w:rFonts w:asciiTheme="majorHAnsi" w:hAnsiTheme="majorHAnsi"/>
        </w:rPr>
      </w:pPr>
    </w:p>
    <w:p w14:paraId="73B327D5" w14:textId="77777777" w:rsidR="00B46E11" w:rsidRPr="00717AE2" w:rsidRDefault="00B46E11">
      <w:pPr>
        <w:rPr>
          <w:rFonts w:asciiTheme="majorHAnsi" w:hAnsiTheme="majorHAnsi"/>
        </w:rPr>
      </w:pPr>
    </w:p>
    <w:p w14:paraId="6A53022A" w14:textId="6193A998" w:rsidR="000F239E" w:rsidRPr="00717AE2" w:rsidRDefault="00D93A1B">
      <w:pPr>
        <w:rPr>
          <w:rFonts w:asciiTheme="majorHAnsi" w:hAnsiTheme="majorHAnsi"/>
        </w:rPr>
      </w:pPr>
      <w:r w:rsidRPr="00717AE2">
        <w:rPr>
          <w:rFonts w:asciiTheme="majorHAnsi" w:hAnsiTheme="majorHAnsi"/>
        </w:rPr>
        <w:t xml:space="preserve">              </w:t>
      </w:r>
      <w:r w:rsidR="00B46E11" w:rsidRPr="00717AE2">
        <w:rPr>
          <w:rFonts w:asciiTheme="majorHAnsi" w:hAnsiTheme="majorHAnsi"/>
        </w:rPr>
        <w:t xml:space="preserve">        </w:t>
      </w:r>
      <w:r w:rsidR="00B46E11" w:rsidRPr="00717AE2">
        <w:rPr>
          <w:rFonts w:asciiTheme="majorHAnsi" w:hAnsiTheme="majorHAnsi"/>
          <w:noProof/>
        </w:rPr>
        <w:drawing>
          <wp:inline distT="0" distB="0" distL="0" distR="0" wp14:anchorId="530C49DA" wp14:editId="23A4A9F9">
            <wp:extent cx="1514733" cy="2822028"/>
            <wp:effectExtent l="0" t="0" r="0" b="0"/>
            <wp:docPr id="967217864" name="Picture 11" descr="A close-up of a human skelet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217864" name="Picture 11" descr="A close-up of a human skeleton&#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79450" cy="2942599"/>
                    </a:xfrm>
                    <a:prstGeom prst="rect">
                      <a:avLst/>
                    </a:prstGeom>
                  </pic:spPr>
                </pic:pic>
              </a:graphicData>
            </a:graphic>
          </wp:inline>
        </w:drawing>
      </w:r>
      <w:r w:rsidR="00B46E11" w:rsidRPr="00717AE2">
        <w:rPr>
          <w:rFonts w:asciiTheme="majorHAnsi" w:hAnsiTheme="majorHAnsi"/>
        </w:rPr>
        <w:t xml:space="preserve">        </w:t>
      </w:r>
      <w:r w:rsidR="00B46E11" w:rsidRPr="00717AE2">
        <w:rPr>
          <w:rFonts w:asciiTheme="majorHAnsi" w:hAnsiTheme="majorHAnsi"/>
          <w:noProof/>
        </w:rPr>
        <w:drawing>
          <wp:inline distT="0" distB="0" distL="0" distR="0" wp14:anchorId="5B0C5F7B" wp14:editId="61D0D5BD">
            <wp:extent cx="2894834" cy="2860913"/>
            <wp:effectExtent l="0" t="0" r="1270" b="0"/>
            <wp:docPr id="1451197770" name="Picture 9" descr="A diagram of a human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197770" name="Picture 9" descr="A diagram of a human body&#10;&#10;AI-generated content may be incorrect."/>
                    <pic:cNvPicPr/>
                  </pic:nvPicPr>
                  <pic:blipFill rotWithShape="1">
                    <a:blip r:embed="rId11" cstate="print">
                      <a:extLst>
                        <a:ext uri="{28A0092B-C50C-407E-A947-70E740481C1C}">
                          <a14:useLocalDpi xmlns:a14="http://schemas.microsoft.com/office/drawing/2010/main" val="0"/>
                        </a:ext>
                      </a:extLst>
                    </a:blip>
                    <a:srcRect b="14013"/>
                    <a:stretch>
                      <a:fillRect/>
                    </a:stretch>
                  </pic:blipFill>
                  <pic:spPr bwMode="auto">
                    <a:xfrm>
                      <a:off x="0" y="0"/>
                      <a:ext cx="2926920" cy="2892623"/>
                    </a:xfrm>
                    <a:prstGeom prst="rect">
                      <a:avLst/>
                    </a:prstGeom>
                    <a:ln>
                      <a:noFill/>
                    </a:ln>
                    <a:extLst>
                      <a:ext uri="{53640926-AAD7-44D8-BBD7-CCE9431645EC}">
                        <a14:shadowObscured xmlns:a14="http://schemas.microsoft.com/office/drawing/2010/main"/>
                      </a:ext>
                    </a:extLst>
                  </pic:spPr>
                </pic:pic>
              </a:graphicData>
            </a:graphic>
          </wp:inline>
        </w:drawing>
      </w:r>
      <w:r w:rsidR="00B46E11" w:rsidRPr="00717AE2">
        <w:rPr>
          <w:rFonts w:asciiTheme="majorHAnsi" w:hAnsiTheme="majorHAnsi"/>
        </w:rPr>
        <w:t xml:space="preserve">          </w:t>
      </w:r>
    </w:p>
    <w:p w14:paraId="0E906110" w14:textId="77777777" w:rsidR="000F239E" w:rsidRPr="00717AE2" w:rsidRDefault="000F239E">
      <w:pPr>
        <w:rPr>
          <w:rFonts w:asciiTheme="majorHAnsi" w:hAnsiTheme="majorHAnsi"/>
        </w:rPr>
      </w:pPr>
    </w:p>
    <w:p w14:paraId="75161FEF" w14:textId="0C4D2B17" w:rsidR="00717AE2" w:rsidRPr="00717AE2" w:rsidRDefault="00717AE2" w:rsidP="00717AE2">
      <w:pPr>
        <w:tabs>
          <w:tab w:val="num" w:pos="720"/>
        </w:tabs>
        <w:rPr>
          <w:rFonts w:asciiTheme="majorHAnsi" w:hAnsiTheme="majorHAnsi"/>
        </w:rPr>
      </w:pPr>
      <w:r w:rsidRPr="00717AE2">
        <w:rPr>
          <w:rFonts w:asciiTheme="majorHAnsi" w:hAnsiTheme="majorHAnsi"/>
        </w:rPr>
        <w:t xml:space="preserve"> </w:t>
      </w:r>
    </w:p>
    <w:p w14:paraId="0F1EF2A5" w14:textId="77777777" w:rsidR="00717AE2" w:rsidRPr="00717AE2" w:rsidRDefault="00717AE2" w:rsidP="00717AE2">
      <w:pPr>
        <w:autoSpaceDE w:val="0"/>
        <w:autoSpaceDN w:val="0"/>
        <w:adjustRightInd w:val="0"/>
        <w:spacing w:after="240"/>
        <w:rPr>
          <w:rFonts w:asciiTheme="majorHAnsi" w:hAnsiTheme="majorHAnsi" w:cs="Times-Roman"/>
          <w:kern w:val="0"/>
        </w:rPr>
      </w:pPr>
      <w:r w:rsidRPr="00717AE2">
        <w:rPr>
          <w:rFonts w:asciiTheme="majorHAnsi" w:hAnsiTheme="majorHAnsi" w:cs="Times-Bold"/>
          <w:b/>
          <w:bCs/>
          <w:kern w:val="0"/>
        </w:rPr>
        <w:t>1. Engineering</w:t>
      </w:r>
      <w:r w:rsidRPr="00717AE2">
        <w:rPr>
          <w:rFonts w:ascii="MS Gothic" w:eastAsia="MS Gothic" w:hAnsi="MS Gothic" w:cs="MS Gothic" w:hint="eastAsia"/>
          <w:kern w:val="0"/>
        </w:rPr>
        <w:t> </w:t>
      </w:r>
      <w:r w:rsidRPr="00717AE2">
        <w:rPr>
          <w:rFonts w:asciiTheme="majorHAnsi" w:hAnsiTheme="majorHAnsi" w:cs="Times-Roman"/>
          <w:kern w:val="0"/>
        </w:rPr>
        <w:t>Each foot contains 26 bones, 33 joints, and over 100 muscles, tendons, and ligaments, working together to provide balance, shock absorption, and movement. That’s almost a quarter of all the bones in your body packed into your feet.</w:t>
      </w:r>
    </w:p>
    <w:p w14:paraId="314F6B6D" w14:textId="77777777" w:rsidR="00717AE2" w:rsidRPr="00717AE2" w:rsidRDefault="00717AE2" w:rsidP="00717AE2">
      <w:pPr>
        <w:autoSpaceDE w:val="0"/>
        <w:autoSpaceDN w:val="0"/>
        <w:adjustRightInd w:val="0"/>
        <w:spacing w:after="240"/>
        <w:rPr>
          <w:rFonts w:asciiTheme="majorHAnsi" w:hAnsiTheme="majorHAnsi" w:cs="Times-Roman"/>
          <w:kern w:val="0"/>
        </w:rPr>
      </w:pPr>
      <w:r w:rsidRPr="00717AE2">
        <w:rPr>
          <w:rFonts w:asciiTheme="majorHAnsi" w:hAnsiTheme="majorHAnsi" w:cs="Times-Bold"/>
          <w:b/>
          <w:bCs/>
          <w:kern w:val="0"/>
        </w:rPr>
        <w:t xml:space="preserve">2. </w:t>
      </w:r>
      <w:proofErr w:type="gramStart"/>
      <w:r w:rsidRPr="00717AE2">
        <w:rPr>
          <w:rFonts w:asciiTheme="majorHAnsi" w:hAnsiTheme="majorHAnsi" w:cs="Times-Bold"/>
          <w:b/>
          <w:bCs/>
          <w:kern w:val="0"/>
        </w:rPr>
        <w:t>Load-bearing</w:t>
      </w:r>
      <w:proofErr w:type="gramEnd"/>
      <w:r w:rsidRPr="00717AE2">
        <w:rPr>
          <w:rFonts w:ascii="MS Gothic" w:eastAsia="MS Gothic" w:hAnsi="MS Gothic" w:cs="MS Gothic" w:hint="eastAsia"/>
          <w:kern w:val="0"/>
        </w:rPr>
        <w:t> </w:t>
      </w:r>
      <w:r w:rsidRPr="00717AE2">
        <w:rPr>
          <w:rFonts w:asciiTheme="majorHAnsi" w:hAnsiTheme="majorHAnsi" w:cs="Times-Roman"/>
          <w:kern w:val="0"/>
        </w:rPr>
        <w:t>Feet bear up to three to four times your body weight when running or jumping. Over an average lifetime, a person may walk the equivalent of four times around the Earth on their feet.</w:t>
      </w:r>
    </w:p>
    <w:p w14:paraId="4ED8F303" w14:textId="77777777" w:rsidR="00717AE2" w:rsidRPr="00717AE2" w:rsidRDefault="00717AE2" w:rsidP="00717AE2">
      <w:pPr>
        <w:autoSpaceDE w:val="0"/>
        <w:autoSpaceDN w:val="0"/>
        <w:adjustRightInd w:val="0"/>
        <w:spacing w:after="240"/>
        <w:rPr>
          <w:rFonts w:asciiTheme="majorHAnsi" w:hAnsiTheme="majorHAnsi" w:cs="Times-Roman"/>
          <w:kern w:val="0"/>
        </w:rPr>
      </w:pPr>
      <w:r w:rsidRPr="00717AE2">
        <w:rPr>
          <w:rFonts w:asciiTheme="majorHAnsi" w:hAnsiTheme="majorHAnsi" w:cs="Times-Bold"/>
          <w:b/>
          <w:bCs/>
          <w:kern w:val="0"/>
        </w:rPr>
        <w:t>3. Rich with nerves</w:t>
      </w:r>
      <w:r w:rsidRPr="00717AE2">
        <w:rPr>
          <w:rFonts w:ascii="MS Gothic" w:eastAsia="MS Gothic" w:hAnsi="MS Gothic" w:cs="MS Gothic" w:hint="eastAsia"/>
          <w:kern w:val="0"/>
        </w:rPr>
        <w:t> </w:t>
      </w:r>
      <w:r w:rsidRPr="00717AE2">
        <w:rPr>
          <w:rFonts w:asciiTheme="majorHAnsi" w:hAnsiTheme="majorHAnsi" w:cs="Times-Roman"/>
          <w:kern w:val="0"/>
        </w:rPr>
        <w:t>The soles are among the most sensitive parts of the body, packed with nerve endings. This sensitivity helps with balance and proprioception (your body’s awareness of where it is in space</w:t>
      </w:r>
      <w:proofErr w:type="gramStart"/>
      <w:r w:rsidRPr="00717AE2">
        <w:rPr>
          <w:rFonts w:asciiTheme="majorHAnsi" w:hAnsiTheme="majorHAnsi" w:cs="Times-Roman"/>
          <w:kern w:val="0"/>
        </w:rPr>
        <w:t>), and</w:t>
      </w:r>
      <w:proofErr w:type="gramEnd"/>
      <w:r w:rsidRPr="00717AE2">
        <w:rPr>
          <w:rFonts w:asciiTheme="majorHAnsi" w:hAnsiTheme="majorHAnsi" w:cs="Times-Roman"/>
          <w:kern w:val="0"/>
        </w:rPr>
        <w:t xml:space="preserve"> also explains why most people are ticklish on their feet.</w:t>
      </w:r>
    </w:p>
    <w:p w14:paraId="73EF9FB1" w14:textId="77777777" w:rsidR="00717AE2" w:rsidRPr="00717AE2" w:rsidRDefault="00717AE2" w:rsidP="00717AE2">
      <w:pPr>
        <w:autoSpaceDE w:val="0"/>
        <w:autoSpaceDN w:val="0"/>
        <w:adjustRightInd w:val="0"/>
        <w:rPr>
          <w:rFonts w:asciiTheme="majorHAnsi" w:hAnsiTheme="majorHAnsi" w:cs="Times-Roman"/>
          <w:kern w:val="0"/>
        </w:rPr>
      </w:pPr>
    </w:p>
    <w:p w14:paraId="4ACE2ED4" w14:textId="77777777" w:rsidR="00717AE2" w:rsidRPr="00717AE2" w:rsidRDefault="00717AE2" w:rsidP="00717AE2">
      <w:pPr>
        <w:autoSpaceDE w:val="0"/>
        <w:autoSpaceDN w:val="0"/>
        <w:adjustRightInd w:val="0"/>
        <w:spacing w:after="280"/>
        <w:rPr>
          <w:rFonts w:asciiTheme="majorHAnsi" w:hAnsiTheme="majorHAnsi" w:cs="Times-Bold"/>
          <w:b/>
          <w:bCs/>
          <w:kern w:val="0"/>
        </w:rPr>
      </w:pPr>
      <w:r w:rsidRPr="00717AE2">
        <w:rPr>
          <w:rFonts w:asciiTheme="majorHAnsi" w:hAnsiTheme="majorHAnsi" w:cs="Times-Bold"/>
          <w:b/>
          <w:bCs/>
          <w:kern w:val="0"/>
        </w:rPr>
        <w:t>Explore Your Bony Landmarks</w:t>
      </w:r>
    </w:p>
    <w:p w14:paraId="62E759A6" w14:textId="77777777" w:rsidR="00717AE2" w:rsidRPr="00717AE2" w:rsidRDefault="00717AE2" w:rsidP="00717AE2">
      <w:pPr>
        <w:numPr>
          <w:ilvl w:val="0"/>
          <w:numId w:val="5"/>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Ankle bones – tibia and fibula</w:t>
      </w:r>
    </w:p>
    <w:p w14:paraId="60671EF4" w14:textId="77777777" w:rsidR="00717AE2" w:rsidRPr="00717AE2" w:rsidRDefault="00717AE2" w:rsidP="00717AE2">
      <w:pPr>
        <w:numPr>
          <w:ilvl w:val="0"/>
          <w:numId w:val="5"/>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Toe mounds and length of metatarsals</w:t>
      </w:r>
    </w:p>
    <w:p w14:paraId="6F1B54D3" w14:textId="77777777" w:rsidR="00717AE2" w:rsidRPr="00717AE2" w:rsidRDefault="00717AE2" w:rsidP="00717AE2">
      <w:pPr>
        <w:numPr>
          <w:ilvl w:val="0"/>
          <w:numId w:val="5"/>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Big toe joint – sesamoid bones</w:t>
      </w:r>
    </w:p>
    <w:p w14:paraId="2B6A8A1C" w14:textId="77777777" w:rsidR="00717AE2" w:rsidRPr="00717AE2" w:rsidRDefault="00717AE2" w:rsidP="00717AE2">
      <w:pPr>
        <w:autoSpaceDE w:val="0"/>
        <w:autoSpaceDN w:val="0"/>
        <w:adjustRightInd w:val="0"/>
        <w:spacing w:after="280"/>
        <w:rPr>
          <w:rFonts w:asciiTheme="majorHAnsi" w:hAnsiTheme="majorHAnsi" w:cs="Times-Bold"/>
          <w:b/>
          <w:bCs/>
          <w:kern w:val="0"/>
        </w:rPr>
      </w:pPr>
      <w:r w:rsidRPr="00717AE2">
        <w:rPr>
          <w:rFonts w:asciiTheme="majorHAnsi" w:hAnsiTheme="majorHAnsi" w:cs="Times-Bold"/>
          <w:b/>
          <w:bCs/>
          <w:kern w:val="0"/>
        </w:rPr>
        <w:t>Major Muscle Groups of the Lower Leg and Foot – Try These Movements</w:t>
      </w:r>
    </w:p>
    <w:p w14:paraId="314111C4" w14:textId="77777777" w:rsidR="00717AE2" w:rsidRPr="00717AE2" w:rsidRDefault="00717AE2" w:rsidP="00717AE2">
      <w:pPr>
        <w:autoSpaceDE w:val="0"/>
        <w:autoSpaceDN w:val="0"/>
        <w:adjustRightInd w:val="0"/>
        <w:spacing w:after="240"/>
        <w:rPr>
          <w:rFonts w:asciiTheme="majorHAnsi" w:hAnsiTheme="majorHAnsi" w:cs="Times-Roman"/>
          <w:kern w:val="0"/>
        </w:rPr>
      </w:pPr>
      <w:r w:rsidRPr="00717AE2">
        <w:rPr>
          <w:rFonts w:asciiTheme="majorHAnsi" w:hAnsiTheme="majorHAnsi" w:cs="Times-Bold"/>
          <w:b/>
          <w:bCs/>
          <w:kern w:val="0"/>
        </w:rPr>
        <w:t>1. Front (Anterior compartment) – lifting the foot</w:t>
      </w:r>
    </w:p>
    <w:p w14:paraId="28534B85" w14:textId="77777777" w:rsidR="00717AE2" w:rsidRPr="00717AE2" w:rsidRDefault="00717AE2" w:rsidP="00717AE2">
      <w:pPr>
        <w:numPr>
          <w:ilvl w:val="0"/>
          <w:numId w:val="6"/>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Tibialis anterior – lifts (dorsiflexes) and inverts the foot</w:t>
      </w:r>
    </w:p>
    <w:p w14:paraId="1E84F374" w14:textId="77777777" w:rsidR="00717AE2" w:rsidRPr="00717AE2" w:rsidRDefault="00717AE2" w:rsidP="00717AE2">
      <w:pPr>
        <w:numPr>
          <w:ilvl w:val="0"/>
          <w:numId w:val="6"/>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Extensor hallucis longus – lifts the big toe</w:t>
      </w:r>
    </w:p>
    <w:p w14:paraId="6D7C5D37" w14:textId="77777777" w:rsidR="00717AE2" w:rsidRPr="00717AE2" w:rsidRDefault="00717AE2" w:rsidP="00717AE2">
      <w:pPr>
        <w:numPr>
          <w:ilvl w:val="0"/>
          <w:numId w:val="6"/>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Extensor digitorum longus – lifts the other toes</w:t>
      </w:r>
    </w:p>
    <w:p w14:paraId="5710EA09" w14:textId="77777777" w:rsidR="00717AE2" w:rsidRPr="00717AE2" w:rsidRDefault="00717AE2" w:rsidP="00717AE2">
      <w:pPr>
        <w:numPr>
          <w:ilvl w:val="0"/>
          <w:numId w:val="6"/>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Peroneus tertius – helps lift and evert the foot</w:t>
      </w:r>
      <w:r w:rsidRPr="00717AE2">
        <w:rPr>
          <w:rFonts w:ascii="MS Gothic" w:eastAsia="MS Gothic" w:hAnsi="MS Gothic" w:cs="MS Gothic" w:hint="eastAsia"/>
          <w:kern w:val="0"/>
        </w:rPr>
        <w:t> </w:t>
      </w:r>
      <w:r w:rsidRPr="00717AE2">
        <w:rPr>
          <w:rFonts w:asciiTheme="majorHAnsi" w:hAnsiTheme="majorHAnsi" w:cs="Times-Roman"/>
          <w:kern w:val="0"/>
        </w:rPr>
        <w:t>Important for walking, stepping, and preventing “foot drop”</w:t>
      </w:r>
    </w:p>
    <w:p w14:paraId="3EEF3A34" w14:textId="77777777" w:rsidR="00717AE2" w:rsidRPr="00717AE2" w:rsidRDefault="00717AE2" w:rsidP="00717AE2">
      <w:pPr>
        <w:autoSpaceDE w:val="0"/>
        <w:autoSpaceDN w:val="0"/>
        <w:adjustRightInd w:val="0"/>
        <w:spacing w:after="240"/>
        <w:rPr>
          <w:rFonts w:asciiTheme="majorHAnsi" w:hAnsiTheme="majorHAnsi" w:cs="Times-Roman"/>
          <w:kern w:val="0"/>
        </w:rPr>
      </w:pPr>
      <w:r w:rsidRPr="00717AE2">
        <w:rPr>
          <w:rFonts w:asciiTheme="majorHAnsi" w:hAnsiTheme="majorHAnsi" w:cs="Times-Bold"/>
          <w:b/>
          <w:bCs/>
          <w:kern w:val="0"/>
        </w:rPr>
        <w:t>2. Outer side (Lateral compartment) – stabilising the arch</w:t>
      </w:r>
    </w:p>
    <w:p w14:paraId="7A98BC0C" w14:textId="77777777" w:rsidR="00717AE2" w:rsidRPr="00717AE2" w:rsidRDefault="00717AE2" w:rsidP="00717AE2">
      <w:pPr>
        <w:numPr>
          <w:ilvl w:val="0"/>
          <w:numId w:val="7"/>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Peroneus longus and brevis (fibularis muscles) – evert the foot (roll it outward) and support the arch</w:t>
      </w:r>
      <w:r w:rsidRPr="00717AE2">
        <w:rPr>
          <w:rFonts w:ascii="MS Gothic" w:eastAsia="MS Gothic" w:hAnsi="MS Gothic" w:cs="MS Gothic" w:hint="eastAsia"/>
          <w:kern w:val="0"/>
        </w:rPr>
        <w:t> </w:t>
      </w:r>
      <w:r w:rsidRPr="00717AE2">
        <w:rPr>
          <w:rFonts w:asciiTheme="majorHAnsi" w:hAnsiTheme="majorHAnsi" w:cs="Times-Roman"/>
          <w:kern w:val="0"/>
        </w:rPr>
        <w:t xml:space="preserve">Help with balance, especially on uneven ground or in </w:t>
      </w:r>
      <w:proofErr w:type="gramStart"/>
      <w:r w:rsidRPr="00717AE2">
        <w:rPr>
          <w:rFonts w:asciiTheme="majorHAnsi" w:hAnsiTheme="majorHAnsi" w:cs="Times-Roman"/>
          <w:kern w:val="0"/>
        </w:rPr>
        <w:t>single-leg</w:t>
      </w:r>
      <w:proofErr w:type="gramEnd"/>
      <w:r w:rsidRPr="00717AE2">
        <w:rPr>
          <w:rFonts w:asciiTheme="majorHAnsi" w:hAnsiTheme="majorHAnsi" w:cs="Times-Roman"/>
          <w:kern w:val="0"/>
        </w:rPr>
        <w:t xml:space="preserve"> poses</w:t>
      </w:r>
    </w:p>
    <w:p w14:paraId="50730C6C" w14:textId="77777777" w:rsidR="00717AE2" w:rsidRPr="00717AE2" w:rsidRDefault="00717AE2" w:rsidP="00717AE2">
      <w:pPr>
        <w:autoSpaceDE w:val="0"/>
        <w:autoSpaceDN w:val="0"/>
        <w:adjustRightInd w:val="0"/>
        <w:spacing w:after="240"/>
        <w:rPr>
          <w:rFonts w:asciiTheme="majorHAnsi" w:hAnsiTheme="majorHAnsi" w:cs="Times-Roman"/>
          <w:kern w:val="0"/>
        </w:rPr>
      </w:pPr>
      <w:r w:rsidRPr="00717AE2">
        <w:rPr>
          <w:rFonts w:asciiTheme="majorHAnsi" w:hAnsiTheme="majorHAnsi" w:cs="Times-Bold"/>
          <w:b/>
          <w:bCs/>
          <w:kern w:val="0"/>
        </w:rPr>
        <w:t>3. Back (Posterior compartment) – pushing off and pointing the toes</w:t>
      </w:r>
    </w:p>
    <w:p w14:paraId="68B07302" w14:textId="77777777" w:rsidR="00717AE2" w:rsidRPr="00717AE2" w:rsidRDefault="00717AE2" w:rsidP="00717AE2">
      <w:pPr>
        <w:autoSpaceDE w:val="0"/>
        <w:autoSpaceDN w:val="0"/>
        <w:adjustRightInd w:val="0"/>
        <w:spacing w:after="240"/>
        <w:rPr>
          <w:rFonts w:asciiTheme="majorHAnsi" w:hAnsiTheme="majorHAnsi" w:cs="Times-Roman"/>
          <w:kern w:val="0"/>
        </w:rPr>
      </w:pPr>
      <w:r w:rsidRPr="00717AE2">
        <w:rPr>
          <w:rFonts w:asciiTheme="majorHAnsi" w:hAnsiTheme="majorHAnsi" w:cs="Times-Italic"/>
          <w:i/>
          <w:iCs/>
          <w:kern w:val="0"/>
        </w:rPr>
        <w:t>Superficial group:</w:t>
      </w:r>
    </w:p>
    <w:p w14:paraId="54390385" w14:textId="77777777" w:rsidR="00717AE2" w:rsidRPr="00717AE2" w:rsidRDefault="00717AE2" w:rsidP="00717AE2">
      <w:pPr>
        <w:numPr>
          <w:ilvl w:val="0"/>
          <w:numId w:val="8"/>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Gastrocnemius (big calf muscle, two heads) – jumping, running, rising onto toes</w:t>
      </w:r>
    </w:p>
    <w:p w14:paraId="2A48DF75" w14:textId="77777777" w:rsidR="00717AE2" w:rsidRPr="00717AE2" w:rsidRDefault="00717AE2" w:rsidP="00717AE2">
      <w:pPr>
        <w:numPr>
          <w:ilvl w:val="0"/>
          <w:numId w:val="8"/>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Soleus – deeper, endurance muscle for standing and walking</w:t>
      </w:r>
      <w:r w:rsidRPr="00717AE2">
        <w:rPr>
          <w:rFonts w:ascii="MS Gothic" w:eastAsia="MS Gothic" w:hAnsi="MS Gothic" w:cs="MS Gothic" w:hint="eastAsia"/>
          <w:kern w:val="0"/>
        </w:rPr>
        <w:t> </w:t>
      </w:r>
      <w:r w:rsidRPr="00717AE2">
        <w:rPr>
          <w:rFonts w:asciiTheme="majorHAnsi" w:hAnsiTheme="majorHAnsi" w:cs="Times-Roman"/>
          <w:kern w:val="0"/>
        </w:rPr>
        <w:t>Together they form the Achilles tendon, attaching to the heel bone (calcaneus)</w:t>
      </w:r>
    </w:p>
    <w:p w14:paraId="48B152B0" w14:textId="77777777" w:rsidR="00717AE2" w:rsidRPr="00717AE2" w:rsidRDefault="00717AE2" w:rsidP="00717AE2">
      <w:pPr>
        <w:autoSpaceDE w:val="0"/>
        <w:autoSpaceDN w:val="0"/>
        <w:adjustRightInd w:val="0"/>
        <w:spacing w:after="240"/>
        <w:rPr>
          <w:rFonts w:asciiTheme="majorHAnsi" w:hAnsiTheme="majorHAnsi" w:cs="Times-Roman"/>
          <w:kern w:val="0"/>
        </w:rPr>
      </w:pPr>
      <w:r w:rsidRPr="00717AE2">
        <w:rPr>
          <w:rFonts w:asciiTheme="majorHAnsi" w:hAnsiTheme="majorHAnsi" w:cs="Times-Italic"/>
          <w:i/>
          <w:iCs/>
          <w:kern w:val="0"/>
        </w:rPr>
        <w:t>Deep group:</w:t>
      </w:r>
    </w:p>
    <w:p w14:paraId="55BDF2D7" w14:textId="77777777" w:rsidR="00717AE2" w:rsidRPr="00717AE2" w:rsidRDefault="00717AE2" w:rsidP="00717AE2">
      <w:pPr>
        <w:numPr>
          <w:ilvl w:val="0"/>
          <w:numId w:val="9"/>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Tibialis posterior – supports the arch, inverts the foot</w:t>
      </w:r>
    </w:p>
    <w:p w14:paraId="731A1831" w14:textId="77777777" w:rsidR="00717AE2" w:rsidRPr="00717AE2" w:rsidRDefault="00717AE2" w:rsidP="00717AE2">
      <w:pPr>
        <w:numPr>
          <w:ilvl w:val="0"/>
          <w:numId w:val="9"/>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Flexor hallucis longus – flexes the big toe (very strong in push-off)</w:t>
      </w:r>
    </w:p>
    <w:p w14:paraId="4B1EF3D4" w14:textId="77777777" w:rsidR="00717AE2" w:rsidRPr="00717AE2" w:rsidRDefault="00717AE2" w:rsidP="00717AE2">
      <w:pPr>
        <w:numPr>
          <w:ilvl w:val="0"/>
          <w:numId w:val="9"/>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Flexor digitorum longus – flexes the other toes</w:t>
      </w:r>
    </w:p>
    <w:p w14:paraId="7D7CF8BC" w14:textId="77777777" w:rsidR="00717AE2" w:rsidRPr="00717AE2" w:rsidRDefault="00717AE2" w:rsidP="00717AE2">
      <w:pPr>
        <w:numPr>
          <w:ilvl w:val="0"/>
          <w:numId w:val="9"/>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Popliteus (behind the knee) – unlocks the knee for walking</w:t>
      </w:r>
      <w:r w:rsidRPr="00717AE2">
        <w:rPr>
          <w:rFonts w:ascii="MS Gothic" w:eastAsia="MS Gothic" w:hAnsi="MS Gothic" w:cs="MS Gothic" w:hint="eastAsia"/>
          <w:kern w:val="0"/>
        </w:rPr>
        <w:t> </w:t>
      </w:r>
      <w:r w:rsidRPr="00717AE2">
        <w:rPr>
          <w:rFonts w:asciiTheme="majorHAnsi" w:hAnsiTheme="majorHAnsi" w:cs="Times-Roman"/>
          <w:kern w:val="0"/>
        </w:rPr>
        <w:t>Essential for balance, propulsion, and the integrity of the foot’s arches</w:t>
      </w:r>
    </w:p>
    <w:p w14:paraId="3E5F33A4" w14:textId="77777777" w:rsidR="00717AE2" w:rsidRPr="00717AE2" w:rsidRDefault="00717AE2" w:rsidP="00717AE2">
      <w:pPr>
        <w:autoSpaceDE w:val="0"/>
        <w:autoSpaceDN w:val="0"/>
        <w:adjustRightInd w:val="0"/>
        <w:spacing w:after="240"/>
        <w:rPr>
          <w:rFonts w:asciiTheme="majorHAnsi" w:hAnsiTheme="majorHAnsi" w:cs="Times-Roman"/>
          <w:kern w:val="0"/>
        </w:rPr>
      </w:pPr>
      <w:r w:rsidRPr="00717AE2">
        <w:rPr>
          <w:rFonts w:asciiTheme="majorHAnsi" w:hAnsiTheme="majorHAnsi" w:cs="Times-Bold"/>
          <w:b/>
          <w:bCs/>
          <w:kern w:val="0"/>
        </w:rPr>
        <w:t>4. Intrinsic Muscles of the Foot (inside the foot itself)</w:t>
      </w:r>
    </w:p>
    <w:p w14:paraId="654CF16B" w14:textId="77777777" w:rsidR="00717AE2" w:rsidRPr="00717AE2" w:rsidRDefault="00717AE2" w:rsidP="00717AE2">
      <w:pPr>
        <w:numPr>
          <w:ilvl w:val="0"/>
          <w:numId w:val="10"/>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 xml:space="preserve">Tiny muscles between the bones: lumbricals, interossei, flexor digitorum brevis, abductor hallucis, abductor digiti </w:t>
      </w:r>
      <w:proofErr w:type="spellStart"/>
      <w:r w:rsidRPr="00717AE2">
        <w:rPr>
          <w:rFonts w:asciiTheme="majorHAnsi" w:hAnsiTheme="majorHAnsi" w:cs="Times-Roman"/>
          <w:kern w:val="0"/>
        </w:rPr>
        <w:t>minimi</w:t>
      </w:r>
      <w:proofErr w:type="spellEnd"/>
      <w:r w:rsidRPr="00717AE2">
        <w:rPr>
          <w:rFonts w:asciiTheme="majorHAnsi" w:hAnsiTheme="majorHAnsi" w:cs="Times-Roman"/>
          <w:kern w:val="0"/>
        </w:rPr>
        <w:t>, etc.</w:t>
      </w:r>
      <w:r w:rsidRPr="00717AE2">
        <w:rPr>
          <w:rFonts w:ascii="MS Gothic" w:eastAsia="MS Gothic" w:hAnsi="MS Gothic" w:cs="MS Gothic" w:hint="eastAsia"/>
          <w:kern w:val="0"/>
        </w:rPr>
        <w:t> </w:t>
      </w:r>
      <w:r w:rsidRPr="00717AE2">
        <w:rPr>
          <w:rFonts w:asciiTheme="majorHAnsi" w:hAnsiTheme="majorHAnsi" w:cs="Times-Roman"/>
          <w:kern w:val="0"/>
        </w:rPr>
        <w:t xml:space="preserve">They fine-tune movement, help spread the toes, and keep the </w:t>
      </w:r>
      <w:r w:rsidRPr="00717AE2">
        <w:rPr>
          <w:rFonts w:asciiTheme="majorHAnsi" w:hAnsiTheme="majorHAnsi" w:cs="Times-Roman"/>
          <w:kern w:val="0"/>
        </w:rPr>
        <w:lastRenderedPageBreak/>
        <w:t>arches lifted</w:t>
      </w:r>
      <w:r w:rsidRPr="00717AE2">
        <w:rPr>
          <w:rFonts w:ascii="MS Gothic" w:eastAsia="MS Gothic" w:hAnsi="MS Gothic" w:cs="MS Gothic" w:hint="eastAsia"/>
          <w:kern w:val="0"/>
        </w:rPr>
        <w:t> </w:t>
      </w:r>
      <w:r w:rsidRPr="00717AE2">
        <w:rPr>
          <w:rFonts w:asciiTheme="majorHAnsi" w:hAnsiTheme="majorHAnsi" w:cs="Times-Roman"/>
          <w:kern w:val="0"/>
        </w:rPr>
        <w:t>Often weak from shoe-wearing but strengthened beautifully through yoga standing poses</w:t>
      </w:r>
    </w:p>
    <w:p w14:paraId="6787E842" w14:textId="77777777" w:rsidR="00717AE2" w:rsidRPr="00717AE2" w:rsidRDefault="00717AE2" w:rsidP="00717AE2">
      <w:pPr>
        <w:autoSpaceDE w:val="0"/>
        <w:autoSpaceDN w:val="0"/>
        <w:adjustRightInd w:val="0"/>
        <w:spacing w:after="280"/>
        <w:rPr>
          <w:rFonts w:asciiTheme="majorHAnsi" w:hAnsiTheme="majorHAnsi" w:cs="Times-Bold"/>
          <w:b/>
          <w:bCs/>
          <w:kern w:val="0"/>
        </w:rPr>
      </w:pPr>
      <w:r w:rsidRPr="00717AE2">
        <w:rPr>
          <w:rFonts w:asciiTheme="majorHAnsi" w:hAnsiTheme="majorHAnsi" w:cs="Times-Bold"/>
          <w:b/>
          <w:bCs/>
          <w:kern w:val="0"/>
        </w:rPr>
        <w:t>Key Tendons</w:t>
      </w:r>
    </w:p>
    <w:p w14:paraId="63E61194" w14:textId="77777777" w:rsidR="00717AE2" w:rsidRPr="00717AE2" w:rsidRDefault="00717AE2" w:rsidP="00717AE2">
      <w:pPr>
        <w:numPr>
          <w:ilvl w:val="0"/>
          <w:numId w:val="11"/>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 xml:space="preserve">Achilles tendon – connects calf muscles to </w:t>
      </w:r>
      <w:proofErr w:type="gramStart"/>
      <w:r w:rsidRPr="00717AE2">
        <w:rPr>
          <w:rFonts w:asciiTheme="majorHAnsi" w:hAnsiTheme="majorHAnsi" w:cs="Times-Roman"/>
          <w:kern w:val="0"/>
        </w:rPr>
        <w:t>heel;</w:t>
      </w:r>
      <w:proofErr w:type="gramEnd"/>
      <w:r w:rsidRPr="00717AE2">
        <w:rPr>
          <w:rFonts w:asciiTheme="majorHAnsi" w:hAnsiTheme="majorHAnsi" w:cs="Times-Roman"/>
          <w:kern w:val="0"/>
        </w:rPr>
        <w:t xml:space="preserve"> strongest tendon in the body</w:t>
      </w:r>
    </w:p>
    <w:p w14:paraId="0C3D404C" w14:textId="77777777" w:rsidR="00717AE2" w:rsidRPr="00717AE2" w:rsidRDefault="00717AE2" w:rsidP="00717AE2">
      <w:pPr>
        <w:numPr>
          <w:ilvl w:val="0"/>
          <w:numId w:val="11"/>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Plantar fascia – thick band of connective tissue from heel to toes, supporting the arch</w:t>
      </w:r>
    </w:p>
    <w:p w14:paraId="24D85BCF" w14:textId="77777777" w:rsidR="00717AE2" w:rsidRPr="00717AE2" w:rsidRDefault="00717AE2" w:rsidP="00717AE2">
      <w:pPr>
        <w:numPr>
          <w:ilvl w:val="0"/>
          <w:numId w:val="11"/>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Extensor tendons – run across the top of the foot, lifting the toes</w:t>
      </w:r>
    </w:p>
    <w:p w14:paraId="1B46D085" w14:textId="77777777" w:rsidR="00717AE2" w:rsidRPr="00717AE2" w:rsidRDefault="00717AE2" w:rsidP="00717AE2">
      <w:pPr>
        <w:numPr>
          <w:ilvl w:val="0"/>
          <w:numId w:val="11"/>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Peroneal tendons – run behind the ankle bone on the outside, stabilising the foot</w:t>
      </w:r>
    </w:p>
    <w:p w14:paraId="06BA3A43" w14:textId="77777777" w:rsidR="00717AE2" w:rsidRPr="00717AE2" w:rsidRDefault="00717AE2" w:rsidP="00717AE2">
      <w:pPr>
        <w:numPr>
          <w:ilvl w:val="0"/>
          <w:numId w:val="11"/>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Posterior tibial tendon – runs behind the inner ankle, supports the arch</w:t>
      </w:r>
    </w:p>
    <w:p w14:paraId="5F5241E7" w14:textId="77777777" w:rsidR="00717AE2" w:rsidRPr="00717AE2" w:rsidRDefault="00717AE2" w:rsidP="00717AE2">
      <w:pPr>
        <w:autoSpaceDE w:val="0"/>
        <w:autoSpaceDN w:val="0"/>
        <w:adjustRightInd w:val="0"/>
        <w:spacing w:after="280"/>
        <w:rPr>
          <w:rFonts w:asciiTheme="majorHAnsi" w:hAnsiTheme="majorHAnsi" w:cs="Times-Bold"/>
          <w:b/>
          <w:bCs/>
          <w:kern w:val="0"/>
        </w:rPr>
      </w:pPr>
      <w:r w:rsidRPr="00717AE2">
        <w:rPr>
          <w:rFonts w:asciiTheme="majorHAnsi" w:hAnsiTheme="majorHAnsi" w:cs="Times-Bold"/>
          <w:b/>
          <w:bCs/>
          <w:kern w:val="0"/>
        </w:rPr>
        <w:t>In Yoga Terms</w:t>
      </w:r>
    </w:p>
    <w:p w14:paraId="71B7337A" w14:textId="40513BFE" w:rsidR="00717AE2" w:rsidRPr="00717AE2" w:rsidRDefault="00717AE2" w:rsidP="00717AE2">
      <w:pPr>
        <w:numPr>
          <w:ilvl w:val="0"/>
          <w:numId w:val="12"/>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 xml:space="preserve">Front muscles help </w:t>
      </w:r>
      <w:r w:rsidR="008D6850">
        <w:rPr>
          <w:rFonts w:asciiTheme="majorHAnsi" w:hAnsiTheme="majorHAnsi" w:cs="Times-Roman"/>
          <w:kern w:val="0"/>
        </w:rPr>
        <w:t>flex the foot</w:t>
      </w:r>
      <w:r w:rsidRPr="00717AE2">
        <w:rPr>
          <w:rFonts w:asciiTheme="majorHAnsi" w:hAnsiTheme="majorHAnsi" w:cs="Times-Roman"/>
          <w:kern w:val="0"/>
        </w:rPr>
        <w:t xml:space="preserve"> in </w:t>
      </w:r>
      <w:proofErr w:type="spellStart"/>
      <w:r w:rsidRPr="00717AE2">
        <w:rPr>
          <w:rFonts w:asciiTheme="majorHAnsi" w:hAnsiTheme="majorHAnsi" w:cs="Times-Roman"/>
          <w:kern w:val="0"/>
        </w:rPr>
        <w:t>Utkatasana</w:t>
      </w:r>
      <w:proofErr w:type="spellEnd"/>
      <w:r w:rsidRPr="00717AE2">
        <w:rPr>
          <w:rFonts w:asciiTheme="majorHAnsi" w:hAnsiTheme="majorHAnsi" w:cs="Times-Roman"/>
          <w:kern w:val="0"/>
        </w:rPr>
        <w:t xml:space="preserve"> or maintain balance in </w:t>
      </w:r>
      <w:proofErr w:type="spellStart"/>
      <w:r w:rsidRPr="00717AE2">
        <w:rPr>
          <w:rFonts w:asciiTheme="majorHAnsi" w:hAnsiTheme="majorHAnsi" w:cs="Times-Roman"/>
          <w:kern w:val="0"/>
        </w:rPr>
        <w:t>Vrksasana</w:t>
      </w:r>
      <w:proofErr w:type="spellEnd"/>
    </w:p>
    <w:p w14:paraId="1C3EB321" w14:textId="77777777" w:rsidR="00717AE2" w:rsidRPr="00717AE2" w:rsidRDefault="00717AE2" w:rsidP="00717AE2">
      <w:pPr>
        <w:numPr>
          <w:ilvl w:val="0"/>
          <w:numId w:val="12"/>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 xml:space="preserve">The calf–Achilles complex works in </w:t>
      </w:r>
      <w:proofErr w:type="spellStart"/>
      <w:r w:rsidRPr="00717AE2">
        <w:rPr>
          <w:rFonts w:asciiTheme="majorHAnsi" w:hAnsiTheme="majorHAnsi" w:cs="Times-Roman"/>
          <w:kern w:val="0"/>
        </w:rPr>
        <w:t>Adho</w:t>
      </w:r>
      <w:proofErr w:type="spellEnd"/>
      <w:r w:rsidRPr="00717AE2">
        <w:rPr>
          <w:rFonts w:asciiTheme="majorHAnsi" w:hAnsiTheme="majorHAnsi" w:cs="Times-Roman"/>
          <w:kern w:val="0"/>
        </w:rPr>
        <w:t xml:space="preserve"> Mukha </w:t>
      </w:r>
      <w:proofErr w:type="spellStart"/>
      <w:r w:rsidRPr="00717AE2">
        <w:rPr>
          <w:rFonts w:asciiTheme="majorHAnsi" w:hAnsiTheme="majorHAnsi" w:cs="Times-Roman"/>
          <w:kern w:val="0"/>
        </w:rPr>
        <w:t>Svanasana</w:t>
      </w:r>
      <w:proofErr w:type="spellEnd"/>
      <w:r w:rsidRPr="00717AE2">
        <w:rPr>
          <w:rFonts w:asciiTheme="majorHAnsi" w:hAnsiTheme="majorHAnsi" w:cs="Times-Roman"/>
          <w:kern w:val="0"/>
        </w:rPr>
        <w:t xml:space="preserve"> and </w:t>
      </w:r>
      <w:proofErr w:type="spellStart"/>
      <w:r w:rsidRPr="00717AE2">
        <w:rPr>
          <w:rFonts w:asciiTheme="majorHAnsi" w:hAnsiTheme="majorHAnsi" w:cs="Times-Roman"/>
          <w:kern w:val="0"/>
        </w:rPr>
        <w:t>Urdhva</w:t>
      </w:r>
      <w:proofErr w:type="spellEnd"/>
      <w:r w:rsidRPr="00717AE2">
        <w:rPr>
          <w:rFonts w:asciiTheme="majorHAnsi" w:hAnsiTheme="majorHAnsi" w:cs="Times-Roman"/>
          <w:kern w:val="0"/>
        </w:rPr>
        <w:t xml:space="preserve"> </w:t>
      </w:r>
      <w:proofErr w:type="spellStart"/>
      <w:r w:rsidRPr="00717AE2">
        <w:rPr>
          <w:rFonts w:asciiTheme="majorHAnsi" w:hAnsiTheme="majorHAnsi" w:cs="Times-Roman"/>
          <w:kern w:val="0"/>
        </w:rPr>
        <w:t>Prasarita</w:t>
      </w:r>
      <w:proofErr w:type="spellEnd"/>
      <w:r w:rsidRPr="00717AE2">
        <w:rPr>
          <w:rFonts w:asciiTheme="majorHAnsi" w:hAnsiTheme="majorHAnsi" w:cs="Times-Roman"/>
          <w:kern w:val="0"/>
        </w:rPr>
        <w:t xml:space="preserve"> Eka </w:t>
      </w:r>
      <w:proofErr w:type="spellStart"/>
      <w:r w:rsidRPr="00717AE2">
        <w:rPr>
          <w:rFonts w:asciiTheme="majorHAnsi" w:hAnsiTheme="majorHAnsi" w:cs="Times-Roman"/>
          <w:kern w:val="0"/>
        </w:rPr>
        <w:t>Padasana</w:t>
      </w:r>
      <w:proofErr w:type="spellEnd"/>
    </w:p>
    <w:p w14:paraId="2C6AAA5E" w14:textId="77777777" w:rsidR="00717AE2" w:rsidRPr="00717AE2" w:rsidRDefault="00717AE2" w:rsidP="00717AE2">
      <w:pPr>
        <w:numPr>
          <w:ilvl w:val="0"/>
          <w:numId w:val="12"/>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 xml:space="preserve">Intrinsic foot muscles engage in </w:t>
      </w:r>
      <w:proofErr w:type="spellStart"/>
      <w:r w:rsidRPr="00717AE2">
        <w:rPr>
          <w:rFonts w:asciiTheme="majorHAnsi" w:hAnsiTheme="majorHAnsi" w:cs="Times-Roman"/>
          <w:kern w:val="0"/>
        </w:rPr>
        <w:t>Tadasana</w:t>
      </w:r>
      <w:proofErr w:type="spellEnd"/>
      <w:r w:rsidRPr="00717AE2">
        <w:rPr>
          <w:rFonts w:asciiTheme="majorHAnsi" w:hAnsiTheme="majorHAnsi" w:cs="Times-Roman"/>
          <w:kern w:val="0"/>
        </w:rPr>
        <w:t>, subtly lifting arches and drawing energy upward</w:t>
      </w:r>
    </w:p>
    <w:p w14:paraId="66FF3C5E" w14:textId="77777777" w:rsidR="00717AE2" w:rsidRPr="00717AE2" w:rsidRDefault="00717AE2" w:rsidP="00717AE2">
      <w:pPr>
        <w:autoSpaceDE w:val="0"/>
        <w:autoSpaceDN w:val="0"/>
        <w:adjustRightInd w:val="0"/>
        <w:spacing w:after="280"/>
        <w:rPr>
          <w:rFonts w:asciiTheme="majorHAnsi" w:hAnsiTheme="majorHAnsi" w:cs="Times-Bold"/>
          <w:b/>
          <w:bCs/>
          <w:kern w:val="0"/>
        </w:rPr>
      </w:pPr>
      <w:r w:rsidRPr="00717AE2">
        <w:rPr>
          <w:rFonts w:asciiTheme="majorHAnsi" w:hAnsiTheme="majorHAnsi" w:cs="Times-Bold"/>
          <w:b/>
          <w:bCs/>
          <w:kern w:val="0"/>
        </w:rPr>
        <w:t>The Arches – Explore on the Drawings and Your Own Feet</w:t>
      </w:r>
    </w:p>
    <w:p w14:paraId="68BBCC3F" w14:textId="77777777" w:rsidR="00717AE2" w:rsidRPr="00717AE2" w:rsidRDefault="00717AE2" w:rsidP="00717AE2">
      <w:pPr>
        <w:autoSpaceDE w:val="0"/>
        <w:autoSpaceDN w:val="0"/>
        <w:adjustRightInd w:val="0"/>
        <w:spacing w:after="240"/>
        <w:rPr>
          <w:rFonts w:asciiTheme="majorHAnsi" w:hAnsiTheme="majorHAnsi" w:cs="Times-Roman"/>
          <w:kern w:val="0"/>
        </w:rPr>
      </w:pPr>
      <w:r w:rsidRPr="00717AE2">
        <w:rPr>
          <w:rFonts w:asciiTheme="majorHAnsi" w:hAnsiTheme="majorHAnsi" w:cs="Times-Roman"/>
          <w:kern w:val="0"/>
        </w:rPr>
        <w:t xml:space="preserve">When we begin, </w:t>
      </w:r>
      <w:proofErr w:type="gramStart"/>
      <w:r w:rsidRPr="00717AE2">
        <w:rPr>
          <w:rFonts w:asciiTheme="majorHAnsi" w:hAnsiTheme="majorHAnsi" w:cs="Times-Roman"/>
          <w:kern w:val="0"/>
        </w:rPr>
        <w:t>we</w:t>
      </w:r>
      <w:proofErr w:type="gramEnd"/>
      <w:r w:rsidRPr="00717AE2">
        <w:rPr>
          <w:rFonts w:asciiTheme="majorHAnsi" w:hAnsiTheme="majorHAnsi" w:cs="Times-Roman"/>
          <w:kern w:val="0"/>
        </w:rPr>
        <w:t xml:space="preserve"> often:</w:t>
      </w:r>
    </w:p>
    <w:p w14:paraId="07976E86" w14:textId="77777777" w:rsidR="00717AE2" w:rsidRPr="00717AE2" w:rsidRDefault="00717AE2" w:rsidP="00717AE2">
      <w:pPr>
        <w:numPr>
          <w:ilvl w:val="0"/>
          <w:numId w:val="13"/>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Spread the toes</w:t>
      </w:r>
    </w:p>
    <w:p w14:paraId="5777B1CB" w14:textId="77777777" w:rsidR="00717AE2" w:rsidRPr="00717AE2" w:rsidRDefault="00717AE2" w:rsidP="00717AE2">
      <w:pPr>
        <w:numPr>
          <w:ilvl w:val="0"/>
          <w:numId w:val="13"/>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Lengthen the foot forward from the heel</w:t>
      </w:r>
    </w:p>
    <w:p w14:paraId="25EC8B8B" w14:textId="77777777" w:rsidR="00717AE2" w:rsidRPr="00717AE2" w:rsidRDefault="00717AE2" w:rsidP="00717AE2">
      <w:pPr>
        <w:numPr>
          <w:ilvl w:val="0"/>
          <w:numId w:val="13"/>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Extend backwards from the toes</w:t>
      </w:r>
    </w:p>
    <w:p w14:paraId="7EB22251" w14:textId="77777777" w:rsidR="00717AE2" w:rsidRPr="00717AE2" w:rsidRDefault="00717AE2" w:rsidP="00717AE2">
      <w:pPr>
        <w:autoSpaceDE w:val="0"/>
        <w:autoSpaceDN w:val="0"/>
        <w:adjustRightInd w:val="0"/>
        <w:spacing w:after="240"/>
        <w:rPr>
          <w:rFonts w:asciiTheme="majorHAnsi" w:hAnsiTheme="majorHAnsi" w:cs="Times-Roman"/>
          <w:kern w:val="0"/>
        </w:rPr>
      </w:pPr>
      <w:r w:rsidRPr="00717AE2">
        <w:rPr>
          <w:rFonts w:asciiTheme="majorHAnsi" w:hAnsiTheme="majorHAnsi" w:cs="Times-Roman"/>
          <w:kern w:val="0"/>
        </w:rPr>
        <w:t>These actions prepare the whole leg and hip for movement.</w:t>
      </w:r>
    </w:p>
    <w:p w14:paraId="09EDD58C" w14:textId="77777777" w:rsidR="00717AE2" w:rsidRPr="00717AE2" w:rsidRDefault="00717AE2" w:rsidP="00717AE2">
      <w:pPr>
        <w:autoSpaceDE w:val="0"/>
        <w:autoSpaceDN w:val="0"/>
        <w:adjustRightInd w:val="0"/>
        <w:spacing w:after="280"/>
        <w:rPr>
          <w:rFonts w:asciiTheme="majorHAnsi" w:hAnsiTheme="majorHAnsi" w:cs="Times-Bold"/>
          <w:b/>
          <w:bCs/>
          <w:kern w:val="0"/>
        </w:rPr>
      </w:pPr>
      <w:r w:rsidRPr="00717AE2">
        <w:rPr>
          <w:rFonts w:asciiTheme="majorHAnsi" w:hAnsiTheme="majorHAnsi" w:cs="Times-Bold"/>
          <w:b/>
          <w:bCs/>
          <w:kern w:val="0"/>
        </w:rPr>
        <w:t xml:space="preserve">Lying Down – Supta </w:t>
      </w:r>
      <w:proofErr w:type="spellStart"/>
      <w:r w:rsidRPr="00717AE2">
        <w:rPr>
          <w:rFonts w:asciiTheme="majorHAnsi" w:hAnsiTheme="majorHAnsi" w:cs="Times-Bold"/>
          <w:b/>
          <w:bCs/>
          <w:kern w:val="0"/>
        </w:rPr>
        <w:t>Padangusthasana</w:t>
      </w:r>
      <w:proofErr w:type="spellEnd"/>
      <w:r w:rsidRPr="00717AE2">
        <w:rPr>
          <w:rFonts w:asciiTheme="majorHAnsi" w:hAnsiTheme="majorHAnsi" w:cs="Times-Bold"/>
          <w:b/>
          <w:bCs/>
          <w:kern w:val="0"/>
        </w:rPr>
        <w:t xml:space="preserve"> 1</w:t>
      </w:r>
    </w:p>
    <w:p w14:paraId="04262059" w14:textId="77777777" w:rsidR="00717AE2" w:rsidRPr="00717AE2" w:rsidRDefault="00717AE2" w:rsidP="00717AE2">
      <w:pPr>
        <w:numPr>
          <w:ilvl w:val="0"/>
          <w:numId w:val="14"/>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Use a belt to the toe mound</w:t>
      </w:r>
    </w:p>
    <w:p w14:paraId="45B3AA8F" w14:textId="77777777" w:rsidR="00717AE2" w:rsidRPr="00717AE2" w:rsidRDefault="00717AE2" w:rsidP="00717AE2">
      <w:pPr>
        <w:numPr>
          <w:ilvl w:val="0"/>
          <w:numId w:val="14"/>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Watch how delicately the feet respond and how the arches become highlighted</w:t>
      </w:r>
    </w:p>
    <w:p w14:paraId="18A2FA95" w14:textId="77777777" w:rsidR="00717AE2" w:rsidRPr="00717AE2" w:rsidRDefault="00717AE2" w:rsidP="00717AE2">
      <w:pPr>
        <w:numPr>
          <w:ilvl w:val="0"/>
          <w:numId w:val="14"/>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Roll the skin of the top of the foot from the little toe towards the big toe</w:t>
      </w:r>
    </w:p>
    <w:p w14:paraId="3F73D64F" w14:textId="77777777" w:rsidR="00717AE2" w:rsidRPr="00717AE2" w:rsidRDefault="00717AE2" w:rsidP="00717AE2">
      <w:pPr>
        <w:numPr>
          <w:ilvl w:val="0"/>
          <w:numId w:val="14"/>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Feel how this inspires the whole leg</w:t>
      </w:r>
    </w:p>
    <w:p w14:paraId="59F166AB" w14:textId="77777777" w:rsidR="00717AE2" w:rsidRPr="00717AE2" w:rsidRDefault="00717AE2" w:rsidP="00717AE2">
      <w:pPr>
        <w:autoSpaceDE w:val="0"/>
        <w:autoSpaceDN w:val="0"/>
        <w:adjustRightInd w:val="0"/>
        <w:spacing w:after="240"/>
        <w:rPr>
          <w:rFonts w:asciiTheme="majorHAnsi" w:hAnsiTheme="majorHAnsi" w:cs="Times-Roman"/>
          <w:kern w:val="0"/>
        </w:rPr>
      </w:pPr>
      <w:r w:rsidRPr="00717AE2">
        <w:rPr>
          <w:rFonts w:asciiTheme="majorHAnsi" w:hAnsiTheme="majorHAnsi" w:cs="Times-Roman"/>
          <w:kern w:val="0"/>
        </w:rPr>
        <w:t>Swap sides and explore the difference:</w:t>
      </w:r>
    </w:p>
    <w:p w14:paraId="1CFCA363" w14:textId="77777777" w:rsidR="00717AE2" w:rsidRPr="00717AE2" w:rsidRDefault="00717AE2" w:rsidP="00717AE2">
      <w:pPr>
        <w:numPr>
          <w:ilvl w:val="0"/>
          <w:numId w:val="15"/>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Position the belt over the tip of the heel</w:t>
      </w:r>
    </w:p>
    <w:p w14:paraId="2314CAB5" w14:textId="77777777" w:rsidR="00717AE2" w:rsidRPr="00717AE2" w:rsidRDefault="00717AE2" w:rsidP="00717AE2">
      <w:pPr>
        <w:numPr>
          <w:ilvl w:val="0"/>
          <w:numId w:val="15"/>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Why does the front of the foot highlight soft tissue, and the heel highlight bone?</w:t>
      </w:r>
    </w:p>
    <w:p w14:paraId="6FB14F01" w14:textId="77777777" w:rsidR="00717AE2" w:rsidRPr="00717AE2" w:rsidRDefault="00717AE2" w:rsidP="00717AE2">
      <w:pPr>
        <w:autoSpaceDE w:val="0"/>
        <w:autoSpaceDN w:val="0"/>
        <w:adjustRightInd w:val="0"/>
        <w:spacing w:after="240"/>
        <w:rPr>
          <w:rFonts w:asciiTheme="majorHAnsi" w:hAnsiTheme="majorHAnsi" w:cs="Times-Roman"/>
          <w:kern w:val="0"/>
        </w:rPr>
      </w:pPr>
      <w:r w:rsidRPr="00717AE2">
        <w:rPr>
          <w:rFonts w:asciiTheme="majorHAnsi" w:hAnsiTheme="majorHAnsi" w:cs="Times-Roman"/>
          <w:kern w:val="0"/>
        </w:rPr>
        <w:lastRenderedPageBreak/>
        <w:t>It’s about the different forces in these areas and how the nerves signal the muscles to respond.</w:t>
      </w:r>
    </w:p>
    <w:p w14:paraId="68E731BC" w14:textId="77777777" w:rsidR="00717AE2" w:rsidRPr="00717AE2" w:rsidRDefault="00717AE2" w:rsidP="00717AE2">
      <w:pPr>
        <w:autoSpaceDE w:val="0"/>
        <w:autoSpaceDN w:val="0"/>
        <w:adjustRightInd w:val="0"/>
        <w:spacing w:after="280"/>
        <w:rPr>
          <w:rFonts w:asciiTheme="majorHAnsi" w:hAnsiTheme="majorHAnsi" w:cs="Times-Bold"/>
          <w:b/>
          <w:bCs/>
          <w:kern w:val="0"/>
        </w:rPr>
      </w:pPr>
      <w:r w:rsidRPr="00717AE2">
        <w:rPr>
          <w:rFonts w:asciiTheme="majorHAnsi" w:hAnsiTheme="majorHAnsi" w:cs="Times-Bold"/>
          <w:b/>
          <w:bCs/>
          <w:kern w:val="0"/>
        </w:rPr>
        <w:t>The Nerves – How Motor and Sensory Nerves Work Together</w:t>
      </w:r>
    </w:p>
    <w:p w14:paraId="086BE340" w14:textId="77777777" w:rsidR="00717AE2" w:rsidRPr="00717AE2" w:rsidRDefault="00717AE2" w:rsidP="00717AE2">
      <w:pPr>
        <w:autoSpaceDE w:val="0"/>
        <w:autoSpaceDN w:val="0"/>
        <w:adjustRightInd w:val="0"/>
        <w:spacing w:after="240"/>
        <w:rPr>
          <w:rFonts w:asciiTheme="majorHAnsi" w:hAnsiTheme="majorHAnsi" w:cs="Times-Roman"/>
          <w:kern w:val="0"/>
        </w:rPr>
      </w:pPr>
      <w:r w:rsidRPr="00717AE2">
        <w:rPr>
          <w:rFonts w:asciiTheme="majorHAnsi" w:hAnsiTheme="majorHAnsi" w:cs="Times-Bold"/>
          <w:b/>
          <w:bCs/>
          <w:kern w:val="0"/>
        </w:rPr>
        <w:t>Motor nerves (movement)</w:t>
      </w:r>
    </w:p>
    <w:p w14:paraId="2DF9C9F8" w14:textId="77777777" w:rsidR="00717AE2" w:rsidRPr="00717AE2" w:rsidRDefault="00717AE2" w:rsidP="00717AE2">
      <w:pPr>
        <w:numPr>
          <w:ilvl w:val="0"/>
          <w:numId w:val="16"/>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Carry signals from the brain and spinal cord to the muscles in the feet</w:t>
      </w:r>
    </w:p>
    <w:p w14:paraId="62C60004" w14:textId="77777777" w:rsidR="00717AE2" w:rsidRPr="00717AE2" w:rsidRDefault="00717AE2" w:rsidP="00717AE2">
      <w:pPr>
        <w:numPr>
          <w:ilvl w:val="0"/>
          <w:numId w:val="16"/>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Activate both the small intrinsic foot muscles and the larger muscles that move the foot</w:t>
      </w:r>
    </w:p>
    <w:p w14:paraId="60FB79E2" w14:textId="77777777" w:rsidR="00717AE2" w:rsidRPr="00717AE2" w:rsidRDefault="00717AE2" w:rsidP="00717AE2">
      <w:pPr>
        <w:numPr>
          <w:ilvl w:val="0"/>
          <w:numId w:val="16"/>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Control lifting the arch, spreading the toes, pointing or flexing the foot, and adjusting balance</w:t>
      </w:r>
    </w:p>
    <w:p w14:paraId="2A7FCA8A" w14:textId="77777777" w:rsidR="00717AE2" w:rsidRPr="00717AE2" w:rsidRDefault="00717AE2" w:rsidP="00717AE2">
      <w:pPr>
        <w:autoSpaceDE w:val="0"/>
        <w:autoSpaceDN w:val="0"/>
        <w:adjustRightInd w:val="0"/>
        <w:spacing w:after="240"/>
        <w:rPr>
          <w:rFonts w:asciiTheme="majorHAnsi" w:hAnsiTheme="majorHAnsi" w:cs="Times-Roman"/>
          <w:kern w:val="0"/>
        </w:rPr>
      </w:pPr>
      <w:r w:rsidRPr="00717AE2">
        <w:rPr>
          <w:rFonts w:asciiTheme="majorHAnsi" w:hAnsiTheme="majorHAnsi" w:cs="Times-Bold"/>
          <w:b/>
          <w:bCs/>
          <w:kern w:val="0"/>
        </w:rPr>
        <w:t>Sensory nerves (feeling)</w:t>
      </w:r>
    </w:p>
    <w:p w14:paraId="0389D825" w14:textId="77777777" w:rsidR="00717AE2" w:rsidRPr="00717AE2" w:rsidRDefault="00717AE2" w:rsidP="00717AE2">
      <w:pPr>
        <w:numPr>
          <w:ilvl w:val="0"/>
          <w:numId w:val="17"/>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Carry feedback from the foot back to the brain</w:t>
      </w:r>
    </w:p>
    <w:p w14:paraId="5A35A5E8" w14:textId="77777777" w:rsidR="00717AE2" w:rsidRPr="00717AE2" w:rsidRDefault="00717AE2" w:rsidP="00717AE2">
      <w:pPr>
        <w:numPr>
          <w:ilvl w:val="0"/>
          <w:numId w:val="17"/>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Detect touch, pressure, pain, temperature, vibration, and proprioception</w:t>
      </w:r>
    </w:p>
    <w:p w14:paraId="572AA466" w14:textId="77777777" w:rsidR="00717AE2" w:rsidRPr="00717AE2" w:rsidRDefault="00717AE2" w:rsidP="00717AE2">
      <w:pPr>
        <w:numPr>
          <w:ilvl w:val="0"/>
          <w:numId w:val="17"/>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Help you feel whether you’re standing evenly, if the floor is rough or smooth, or if you’re overstretching</w:t>
      </w:r>
    </w:p>
    <w:p w14:paraId="6B274829" w14:textId="77777777" w:rsidR="00717AE2" w:rsidRPr="00717AE2" w:rsidRDefault="00717AE2" w:rsidP="00717AE2">
      <w:pPr>
        <w:autoSpaceDE w:val="0"/>
        <w:autoSpaceDN w:val="0"/>
        <w:adjustRightInd w:val="0"/>
        <w:spacing w:after="280"/>
        <w:rPr>
          <w:rFonts w:asciiTheme="majorHAnsi" w:hAnsiTheme="majorHAnsi" w:cs="Times-Bold"/>
          <w:b/>
          <w:bCs/>
          <w:kern w:val="0"/>
        </w:rPr>
      </w:pPr>
      <w:r w:rsidRPr="00717AE2">
        <w:rPr>
          <w:rFonts w:asciiTheme="majorHAnsi" w:hAnsiTheme="majorHAnsi" w:cs="Times-Bold"/>
          <w:b/>
          <w:bCs/>
          <w:kern w:val="0"/>
        </w:rPr>
        <w:t>Developing Proprioception</w:t>
      </w:r>
    </w:p>
    <w:p w14:paraId="5D0838CA" w14:textId="77777777" w:rsidR="00717AE2" w:rsidRPr="00717AE2" w:rsidRDefault="00717AE2" w:rsidP="00717AE2">
      <w:pPr>
        <w:autoSpaceDE w:val="0"/>
        <w:autoSpaceDN w:val="0"/>
        <w:adjustRightInd w:val="0"/>
        <w:spacing w:after="240"/>
        <w:rPr>
          <w:rFonts w:asciiTheme="majorHAnsi" w:hAnsiTheme="majorHAnsi" w:cs="Times-Roman"/>
          <w:kern w:val="0"/>
        </w:rPr>
      </w:pPr>
      <w:r w:rsidRPr="00717AE2">
        <w:rPr>
          <w:rFonts w:asciiTheme="majorHAnsi" w:hAnsiTheme="majorHAnsi" w:cs="Times-Roman"/>
          <w:kern w:val="0"/>
        </w:rPr>
        <w:t>As your practice develops, you stop needing to look at your feet to check alignment. Think of learning to drive a car — at first you look down to find the pedals, then eventually, you know instinctively where they are.</w:t>
      </w:r>
    </w:p>
    <w:p w14:paraId="1F778CCE" w14:textId="77777777" w:rsidR="00717AE2" w:rsidRPr="00717AE2" w:rsidRDefault="00717AE2" w:rsidP="00717AE2">
      <w:pPr>
        <w:autoSpaceDE w:val="0"/>
        <w:autoSpaceDN w:val="0"/>
        <w:adjustRightInd w:val="0"/>
        <w:spacing w:after="240"/>
        <w:rPr>
          <w:rFonts w:asciiTheme="majorHAnsi" w:hAnsiTheme="majorHAnsi" w:cs="Times-Roman"/>
          <w:kern w:val="0"/>
        </w:rPr>
      </w:pPr>
      <w:r w:rsidRPr="00717AE2">
        <w:rPr>
          <w:rFonts w:asciiTheme="majorHAnsi" w:hAnsiTheme="majorHAnsi" w:cs="Times-Roman"/>
          <w:kern w:val="0"/>
        </w:rPr>
        <w:t>The same thing happens in standing poses — eventually, the feet give all the feedback you need.</w:t>
      </w:r>
    </w:p>
    <w:p w14:paraId="48617222" w14:textId="77777777" w:rsidR="00717AE2" w:rsidRPr="00717AE2" w:rsidRDefault="00717AE2" w:rsidP="00717AE2">
      <w:pPr>
        <w:autoSpaceDE w:val="0"/>
        <w:autoSpaceDN w:val="0"/>
        <w:adjustRightInd w:val="0"/>
        <w:spacing w:after="240"/>
        <w:rPr>
          <w:rFonts w:asciiTheme="majorHAnsi" w:hAnsiTheme="majorHAnsi" w:cs="Times-Roman"/>
          <w:kern w:val="0"/>
        </w:rPr>
      </w:pPr>
      <w:r w:rsidRPr="00717AE2">
        <w:rPr>
          <w:rFonts w:asciiTheme="majorHAnsi" w:hAnsiTheme="majorHAnsi" w:cs="Times-Roman"/>
          <w:kern w:val="0"/>
        </w:rPr>
        <w:t xml:space="preserve">Even in poses like </w:t>
      </w:r>
      <w:proofErr w:type="spellStart"/>
      <w:r w:rsidRPr="00717AE2">
        <w:rPr>
          <w:rFonts w:asciiTheme="majorHAnsi" w:hAnsiTheme="majorHAnsi" w:cs="Times-Roman"/>
          <w:kern w:val="0"/>
        </w:rPr>
        <w:t>Ustrasana</w:t>
      </w:r>
      <w:proofErr w:type="spellEnd"/>
      <w:r w:rsidRPr="00717AE2">
        <w:rPr>
          <w:rFonts w:asciiTheme="majorHAnsi" w:hAnsiTheme="majorHAnsi" w:cs="Times-Roman"/>
          <w:kern w:val="0"/>
        </w:rPr>
        <w:t xml:space="preserve"> or </w:t>
      </w:r>
      <w:proofErr w:type="spellStart"/>
      <w:r w:rsidRPr="00717AE2">
        <w:rPr>
          <w:rFonts w:asciiTheme="majorHAnsi" w:hAnsiTheme="majorHAnsi" w:cs="Times-Roman"/>
          <w:kern w:val="0"/>
        </w:rPr>
        <w:t>Bharadvajasana</w:t>
      </w:r>
      <w:proofErr w:type="spellEnd"/>
      <w:r w:rsidRPr="00717AE2">
        <w:rPr>
          <w:rFonts w:asciiTheme="majorHAnsi" w:hAnsiTheme="majorHAnsi" w:cs="Times-Roman"/>
          <w:kern w:val="0"/>
        </w:rPr>
        <w:t>, the position of the feet continues to affect the entire body.</w:t>
      </w:r>
    </w:p>
    <w:p w14:paraId="6E7C521C" w14:textId="77777777" w:rsidR="00717AE2" w:rsidRPr="00717AE2" w:rsidRDefault="00717AE2" w:rsidP="00717AE2">
      <w:pPr>
        <w:autoSpaceDE w:val="0"/>
        <w:autoSpaceDN w:val="0"/>
        <w:adjustRightInd w:val="0"/>
        <w:spacing w:after="280"/>
        <w:rPr>
          <w:rFonts w:asciiTheme="majorHAnsi" w:hAnsiTheme="majorHAnsi" w:cs="Times-Bold"/>
          <w:b/>
          <w:bCs/>
          <w:kern w:val="0"/>
        </w:rPr>
      </w:pPr>
      <w:r w:rsidRPr="00717AE2">
        <w:rPr>
          <w:rFonts w:asciiTheme="majorHAnsi" w:hAnsiTheme="majorHAnsi" w:cs="Times-Bold"/>
          <w:b/>
          <w:bCs/>
          <w:kern w:val="0"/>
        </w:rPr>
        <w:t>Working Together</w:t>
      </w:r>
    </w:p>
    <w:p w14:paraId="3266DD81" w14:textId="77777777" w:rsidR="00717AE2" w:rsidRPr="00717AE2" w:rsidRDefault="00717AE2" w:rsidP="00717AE2">
      <w:pPr>
        <w:autoSpaceDE w:val="0"/>
        <w:autoSpaceDN w:val="0"/>
        <w:adjustRightInd w:val="0"/>
        <w:spacing w:after="240"/>
        <w:rPr>
          <w:rFonts w:asciiTheme="majorHAnsi" w:hAnsiTheme="majorHAnsi" w:cs="Times-Roman"/>
          <w:kern w:val="0"/>
        </w:rPr>
      </w:pPr>
      <w:r w:rsidRPr="00717AE2">
        <w:rPr>
          <w:rFonts w:asciiTheme="majorHAnsi" w:hAnsiTheme="majorHAnsi" w:cs="Times-Roman"/>
          <w:kern w:val="0"/>
        </w:rPr>
        <w:t xml:space="preserve">When you jump or step into </w:t>
      </w:r>
      <w:proofErr w:type="spellStart"/>
      <w:r w:rsidRPr="00717AE2">
        <w:rPr>
          <w:rFonts w:asciiTheme="majorHAnsi" w:hAnsiTheme="majorHAnsi" w:cs="Times-Roman"/>
          <w:kern w:val="0"/>
        </w:rPr>
        <w:t>Tadasana</w:t>
      </w:r>
      <w:proofErr w:type="spellEnd"/>
      <w:r w:rsidRPr="00717AE2">
        <w:rPr>
          <w:rFonts w:asciiTheme="majorHAnsi" w:hAnsiTheme="majorHAnsi" w:cs="Times-Roman"/>
          <w:kern w:val="0"/>
        </w:rPr>
        <w:t>:</w:t>
      </w:r>
    </w:p>
    <w:p w14:paraId="2F4C75E8" w14:textId="77777777" w:rsidR="00717AE2" w:rsidRPr="00717AE2" w:rsidRDefault="00717AE2" w:rsidP="00717AE2">
      <w:pPr>
        <w:numPr>
          <w:ilvl w:val="0"/>
          <w:numId w:val="18"/>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Sensory nerves tell your brain how your weight is distributed</w:t>
      </w:r>
    </w:p>
    <w:p w14:paraId="2354092B" w14:textId="77777777" w:rsidR="00717AE2" w:rsidRPr="00717AE2" w:rsidRDefault="00717AE2" w:rsidP="00717AE2">
      <w:pPr>
        <w:numPr>
          <w:ilvl w:val="0"/>
          <w:numId w:val="18"/>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The brain sends signals back through motor nerves to adjust the muscles</w:t>
      </w:r>
    </w:p>
    <w:p w14:paraId="69F07FD3" w14:textId="77777777" w:rsidR="00717AE2" w:rsidRPr="00717AE2" w:rsidRDefault="00717AE2" w:rsidP="00717AE2">
      <w:pPr>
        <w:numPr>
          <w:ilvl w:val="0"/>
          <w:numId w:val="18"/>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This creates a constant feedback loop: feel → adjust → feel again</w:t>
      </w:r>
      <w:r w:rsidRPr="00717AE2">
        <w:rPr>
          <w:rFonts w:ascii="MS Gothic" w:eastAsia="MS Gothic" w:hAnsi="MS Gothic" w:cs="MS Gothic" w:hint="eastAsia"/>
          <w:kern w:val="0"/>
        </w:rPr>
        <w:t> </w:t>
      </w:r>
      <w:r w:rsidRPr="00717AE2">
        <w:rPr>
          <w:rFonts w:asciiTheme="majorHAnsi" w:hAnsiTheme="majorHAnsi" w:cs="Times-Roman"/>
          <w:kern w:val="0"/>
        </w:rPr>
        <w:t>This is why yoga is such a powerful training ground for awareness and stability</w:t>
      </w:r>
    </w:p>
    <w:p w14:paraId="135743CC" w14:textId="77777777" w:rsidR="00717AE2" w:rsidRPr="00717AE2" w:rsidRDefault="00717AE2" w:rsidP="00717AE2">
      <w:pPr>
        <w:autoSpaceDE w:val="0"/>
        <w:autoSpaceDN w:val="0"/>
        <w:adjustRightInd w:val="0"/>
        <w:spacing w:after="280"/>
        <w:rPr>
          <w:rFonts w:asciiTheme="majorHAnsi" w:hAnsiTheme="majorHAnsi" w:cs="Times-Bold"/>
          <w:b/>
          <w:bCs/>
          <w:kern w:val="0"/>
        </w:rPr>
      </w:pPr>
      <w:r w:rsidRPr="00717AE2">
        <w:rPr>
          <w:rFonts w:asciiTheme="majorHAnsi" w:hAnsiTheme="majorHAnsi" w:cs="Times-Bold"/>
          <w:b/>
          <w:bCs/>
          <w:kern w:val="0"/>
        </w:rPr>
        <w:t>The Heels</w:t>
      </w:r>
    </w:p>
    <w:p w14:paraId="15D0B0E5" w14:textId="77777777" w:rsidR="00717AE2" w:rsidRPr="00717AE2" w:rsidRDefault="00717AE2" w:rsidP="00717AE2">
      <w:pPr>
        <w:numPr>
          <w:ilvl w:val="0"/>
          <w:numId w:val="19"/>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Look at the shape and position of the heel bone</w:t>
      </w:r>
    </w:p>
    <w:p w14:paraId="021EF51F" w14:textId="77777777" w:rsidR="00717AE2" w:rsidRPr="00717AE2" w:rsidRDefault="00717AE2" w:rsidP="00717AE2">
      <w:pPr>
        <w:numPr>
          <w:ilvl w:val="0"/>
          <w:numId w:val="19"/>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Most people naturally roll onto the outer edge of the foot</w:t>
      </w:r>
    </w:p>
    <w:p w14:paraId="78AE5504" w14:textId="77777777" w:rsidR="00717AE2" w:rsidRPr="00717AE2" w:rsidRDefault="00717AE2" w:rsidP="00717AE2">
      <w:pPr>
        <w:numPr>
          <w:ilvl w:val="0"/>
          <w:numId w:val="19"/>
        </w:numPr>
        <w:tabs>
          <w:tab w:val="left" w:pos="220"/>
          <w:tab w:val="left" w:pos="720"/>
        </w:tabs>
        <w:autoSpaceDE w:val="0"/>
        <w:autoSpaceDN w:val="0"/>
        <w:adjustRightInd w:val="0"/>
        <w:spacing w:after="240"/>
        <w:ind w:hanging="720"/>
        <w:rPr>
          <w:rFonts w:asciiTheme="majorHAnsi" w:hAnsiTheme="majorHAnsi" w:cs="Times-Roman"/>
          <w:kern w:val="0"/>
        </w:rPr>
      </w:pPr>
      <w:proofErr w:type="gramStart"/>
      <w:r w:rsidRPr="00717AE2">
        <w:rPr>
          <w:rFonts w:asciiTheme="majorHAnsi" w:hAnsiTheme="majorHAnsi" w:cs="Times-Roman"/>
          <w:kern w:val="0"/>
        </w:rPr>
        <w:t>So</w:t>
      </w:r>
      <w:proofErr w:type="gramEnd"/>
      <w:r w:rsidRPr="00717AE2">
        <w:rPr>
          <w:rFonts w:asciiTheme="majorHAnsi" w:hAnsiTheme="majorHAnsi" w:cs="Times-Roman"/>
          <w:kern w:val="0"/>
        </w:rPr>
        <w:t xml:space="preserve"> we </w:t>
      </w:r>
      <w:proofErr w:type="gramStart"/>
      <w:r w:rsidRPr="00717AE2">
        <w:rPr>
          <w:rFonts w:asciiTheme="majorHAnsi" w:hAnsiTheme="majorHAnsi" w:cs="Times-Roman"/>
          <w:kern w:val="0"/>
        </w:rPr>
        <w:t>instruct:</w:t>
      </w:r>
      <w:proofErr w:type="gramEnd"/>
      <w:r w:rsidRPr="00717AE2">
        <w:rPr>
          <w:rFonts w:asciiTheme="majorHAnsi" w:hAnsiTheme="majorHAnsi" w:cs="Times-Roman"/>
          <w:kern w:val="0"/>
        </w:rPr>
        <w:t xml:space="preserve"> roll the big toe down and lengthen the inner leg</w:t>
      </w:r>
    </w:p>
    <w:p w14:paraId="5300617B" w14:textId="77777777" w:rsidR="00717AE2" w:rsidRPr="00717AE2" w:rsidRDefault="00717AE2" w:rsidP="00717AE2">
      <w:pPr>
        <w:autoSpaceDE w:val="0"/>
        <w:autoSpaceDN w:val="0"/>
        <w:adjustRightInd w:val="0"/>
        <w:spacing w:after="240"/>
        <w:rPr>
          <w:rFonts w:asciiTheme="majorHAnsi" w:hAnsiTheme="majorHAnsi" w:cs="Times-Roman"/>
          <w:kern w:val="0"/>
        </w:rPr>
      </w:pPr>
      <w:r w:rsidRPr="00717AE2">
        <w:rPr>
          <w:rFonts w:asciiTheme="majorHAnsi" w:hAnsiTheme="majorHAnsi" w:cs="Times-Roman"/>
          <w:kern w:val="0"/>
        </w:rPr>
        <w:lastRenderedPageBreak/>
        <w:t>Over time we refine:</w:t>
      </w:r>
    </w:p>
    <w:p w14:paraId="50A89329" w14:textId="77777777" w:rsidR="00717AE2" w:rsidRPr="00717AE2" w:rsidRDefault="00717AE2" w:rsidP="00717AE2">
      <w:pPr>
        <w:numPr>
          <w:ilvl w:val="0"/>
          <w:numId w:val="20"/>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Rolling the big toe down too much can create flat feet</w:t>
      </w:r>
    </w:p>
    <w:p w14:paraId="6E225FD0" w14:textId="77777777" w:rsidR="00717AE2" w:rsidRPr="00717AE2" w:rsidRDefault="00717AE2" w:rsidP="00717AE2">
      <w:pPr>
        <w:numPr>
          <w:ilvl w:val="0"/>
          <w:numId w:val="20"/>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Balance this by pressing through the outer heel</w:t>
      </w:r>
    </w:p>
    <w:p w14:paraId="37C29930" w14:textId="77777777" w:rsidR="00717AE2" w:rsidRPr="00717AE2" w:rsidRDefault="00717AE2" w:rsidP="00717AE2">
      <w:pPr>
        <w:numPr>
          <w:ilvl w:val="0"/>
          <w:numId w:val="20"/>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This in turn signals the hip to respond and refine alignment</w:t>
      </w:r>
    </w:p>
    <w:p w14:paraId="01BE3821" w14:textId="77777777" w:rsidR="00717AE2" w:rsidRPr="00717AE2" w:rsidRDefault="00717AE2" w:rsidP="00717AE2">
      <w:pPr>
        <w:autoSpaceDE w:val="0"/>
        <w:autoSpaceDN w:val="0"/>
        <w:adjustRightInd w:val="0"/>
        <w:spacing w:after="280"/>
        <w:rPr>
          <w:rFonts w:asciiTheme="majorHAnsi" w:hAnsiTheme="majorHAnsi" w:cs="Times-Bold"/>
          <w:b/>
          <w:bCs/>
          <w:kern w:val="0"/>
        </w:rPr>
      </w:pPr>
      <w:r w:rsidRPr="00717AE2">
        <w:rPr>
          <w:rFonts w:asciiTheme="majorHAnsi" w:hAnsiTheme="majorHAnsi" w:cs="Times-Bold"/>
          <w:b/>
          <w:bCs/>
          <w:kern w:val="0"/>
        </w:rPr>
        <w:t>Back Foot in Forward and Lateral-Facing Poses</w:t>
      </w:r>
    </w:p>
    <w:p w14:paraId="797BF4EB" w14:textId="77777777" w:rsidR="00717AE2" w:rsidRPr="00717AE2" w:rsidRDefault="00717AE2" w:rsidP="00717AE2">
      <w:pPr>
        <w:autoSpaceDE w:val="0"/>
        <w:autoSpaceDN w:val="0"/>
        <w:adjustRightInd w:val="0"/>
        <w:spacing w:after="240"/>
        <w:rPr>
          <w:rFonts w:asciiTheme="majorHAnsi" w:hAnsiTheme="majorHAnsi" w:cs="Times-Roman"/>
          <w:kern w:val="0"/>
        </w:rPr>
      </w:pPr>
      <w:r w:rsidRPr="00717AE2">
        <w:rPr>
          <w:rFonts w:asciiTheme="majorHAnsi" w:hAnsiTheme="majorHAnsi" w:cs="Times-Bold"/>
          <w:b/>
          <w:bCs/>
          <w:kern w:val="0"/>
        </w:rPr>
        <w:t>Try this:</w:t>
      </w:r>
    </w:p>
    <w:p w14:paraId="236FDEA6" w14:textId="77777777" w:rsidR="00717AE2" w:rsidRPr="00717AE2" w:rsidRDefault="00717AE2" w:rsidP="00717AE2">
      <w:pPr>
        <w:numPr>
          <w:ilvl w:val="0"/>
          <w:numId w:val="21"/>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Stand with feet wide inside a looped belt</w:t>
      </w:r>
    </w:p>
    <w:p w14:paraId="15BD59DA" w14:textId="77777777" w:rsidR="00717AE2" w:rsidRPr="00717AE2" w:rsidRDefault="00717AE2" w:rsidP="00717AE2">
      <w:pPr>
        <w:numPr>
          <w:ilvl w:val="0"/>
          <w:numId w:val="21"/>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Put the belt around the outer feet and extend</w:t>
      </w:r>
    </w:p>
    <w:p w14:paraId="1C2CC7FB" w14:textId="77777777" w:rsidR="00717AE2" w:rsidRPr="00717AE2" w:rsidRDefault="00717AE2" w:rsidP="00717AE2">
      <w:pPr>
        <w:numPr>
          <w:ilvl w:val="0"/>
          <w:numId w:val="21"/>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What do you feel? Knees knocking? Front thighs dropping?</w:t>
      </w:r>
    </w:p>
    <w:p w14:paraId="7D009C1B" w14:textId="77777777" w:rsidR="00717AE2" w:rsidRPr="00717AE2" w:rsidRDefault="00717AE2" w:rsidP="00717AE2">
      <w:pPr>
        <w:autoSpaceDE w:val="0"/>
        <w:autoSpaceDN w:val="0"/>
        <w:adjustRightInd w:val="0"/>
        <w:spacing w:after="240"/>
        <w:rPr>
          <w:rFonts w:asciiTheme="majorHAnsi" w:hAnsiTheme="majorHAnsi" w:cs="Times-Roman"/>
          <w:kern w:val="0"/>
        </w:rPr>
      </w:pPr>
      <w:r w:rsidRPr="00717AE2">
        <w:rPr>
          <w:rFonts w:asciiTheme="majorHAnsi" w:hAnsiTheme="majorHAnsi" w:cs="Times-Roman"/>
          <w:kern w:val="0"/>
        </w:rPr>
        <w:t xml:space="preserve">Now move the belt down to the </w:t>
      </w:r>
      <w:r w:rsidRPr="00717AE2">
        <w:rPr>
          <w:rFonts w:asciiTheme="majorHAnsi" w:hAnsiTheme="majorHAnsi" w:cs="Times-Bold"/>
          <w:b/>
          <w:bCs/>
          <w:kern w:val="0"/>
        </w:rPr>
        <w:t>outer heel</w:t>
      </w:r>
      <w:r w:rsidRPr="00717AE2">
        <w:rPr>
          <w:rFonts w:asciiTheme="majorHAnsi" w:hAnsiTheme="majorHAnsi" w:cs="Times-Roman"/>
          <w:kern w:val="0"/>
        </w:rPr>
        <w:t>, below the ankle bone:</w:t>
      </w:r>
    </w:p>
    <w:p w14:paraId="1B71B34B" w14:textId="77777777" w:rsidR="00717AE2" w:rsidRPr="00717AE2" w:rsidRDefault="00717AE2" w:rsidP="00717AE2">
      <w:pPr>
        <w:numPr>
          <w:ilvl w:val="0"/>
          <w:numId w:val="22"/>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 xml:space="preserve">This creates greater stability — used in </w:t>
      </w:r>
      <w:proofErr w:type="spellStart"/>
      <w:r w:rsidRPr="00717AE2">
        <w:rPr>
          <w:rFonts w:asciiTheme="majorHAnsi" w:hAnsiTheme="majorHAnsi" w:cs="Times-Roman"/>
          <w:kern w:val="0"/>
        </w:rPr>
        <w:t>Prasarita</w:t>
      </w:r>
      <w:proofErr w:type="spellEnd"/>
      <w:r w:rsidRPr="00717AE2">
        <w:rPr>
          <w:rFonts w:asciiTheme="majorHAnsi" w:hAnsiTheme="majorHAnsi" w:cs="Times-Roman"/>
          <w:kern w:val="0"/>
        </w:rPr>
        <w:t xml:space="preserve"> </w:t>
      </w:r>
      <w:proofErr w:type="spellStart"/>
      <w:r w:rsidRPr="00717AE2">
        <w:rPr>
          <w:rFonts w:asciiTheme="majorHAnsi" w:hAnsiTheme="majorHAnsi" w:cs="Times-Roman"/>
          <w:kern w:val="0"/>
        </w:rPr>
        <w:t>Padottanasana</w:t>
      </w:r>
      <w:proofErr w:type="spellEnd"/>
      <w:r w:rsidRPr="00717AE2">
        <w:rPr>
          <w:rFonts w:asciiTheme="majorHAnsi" w:hAnsiTheme="majorHAnsi" w:cs="Times-Roman"/>
          <w:kern w:val="0"/>
        </w:rPr>
        <w:t xml:space="preserve"> with a double belt</w:t>
      </w:r>
    </w:p>
    <w:p w14:paraId="73F804E8" w14:textId="58A5161D" w:rsidR="00717AE2" w:rsidRPr="00717AE2" w:rsidRDefault="00717AE2" w:rsidP="00717AE2">
      <w:pPr>
        <w:autoSpaceDE w:val="0"/>
        <w:autoSpaceDN w:val="0"/>
        <w:adjustRightInd w:val="0"/>
        <w:spacing w:after="240"/>
        <w:rPr>
          <w:rFonts w:asciiTheme="majorHAnsi" w:hAnsiTheme="majorHAnsi" w:cs="Times-Roman"/>
          <w:kern w:val="0"/>
        </w:rPr>
      </w:pPr>
      <w:r w:rsidRPr="00717AE2">
        <w:rPr>
          <w:rFonts w:asciiTheme="majorHAnsi" w:hAnsiTheme="majorHAnsi" w:cs="Times-Bold"/>
          <w:b/>
          <w:bCs/>
          <w:kern w:val="0"/>
        </w:rPr>
        <w:t xml:space="preserve">Turn your feet for </w:t>
      </w:r>
      <w:proofErr w:type="spellStart"/>
      <w:r w:rsidRPr="00717AE2">
        <w:rPr>
          <w:rFonts w:asciiTheme="majorHAnsi" w:hAnsiTheme="majorHAnsi" w:cs="Times-Bold"/>
          <w:b/>
          <w:bCs/>
          <w:kern w:val="0"/>
        </w:rPr>
        <w:t>Trikonasana</w:t>
      </w:r>
      <w:proofErr w:type="spellEnd"/>
      <w:r w:rsidRPr="00717AE2">
        <w:rPr>
          <w:rFonts w:asciiTheme="majorHAnsi" w:hAnsiTheme="majorHAnsi" w:cs="Times-Bold"/>
          <w:b/>
          <w:bCs/>
          <w:kern w:val="0"/>
        </w:rPr>
        <w:t xml:space="preserve"> or </w:t>
      </w:r>
      <w:proofErr w:type="spellStart"/>
      <w:r w:rsidRPr="00717AE2">
        <w:rPr>
          <w:rFonts w:asciiTheme="majorHAnsi" w:hAnsiTheme="majorHAnsi" w:cs="Times-Bold"/>
          <w:b/>
          <w:bCs/>
          <w:kern w:val="0"/>
        </w:rPr>
        <w:t>Virabhadrasana</w:t>
      </w:r>
      <w:proofErr w:type="spellEnd"/>
      <w:r w:rsidRPr="00717AE2">
        <w:rPr>
          <w:rFonts w:asciiTheme="majorHAnsi" w:hAnsiTheme="majorHAnsi" w:cs="Times-Bold"/>
          <w:b/>
          <w:bCs/>
          <w:kern w:val="0"/>
        </w:rPr>
        <w:t xml:space="preserve"> II</w:t>
      </w:r>
      <w:r w:rsidR="008D6850">
        <w:rPr>
          <w:rFonts w:asciiTheme="majorHAnsi" w:hAnsiTheme="majorHAnsi" w:cs="Times-Bold"/>
          <w:b/>
          <w:bCs/>
          <w:kern w:val="0"/>
        </w:rPr>
        <w:t xml:space="preserve"> – start from feet parallel.</w:t>
      </w:r>
    </w:p>
    <w:p w14:paraId="0CE12F1F" w14:textId="7783ABF4" w:rsidR="00717AE2" w:rsidRDefault="008D6850" w:rsidP="00717AE2">
      <w:pPr>
        <w:numPr>
          <w:ilvl w:val="0"/>
          <w:numId w:val="23"/>
        </w:numPr>
        <w:tabs>
          <w:tab w:val="left" w:pos="220"/>
          <w:tab w:val="left" w:pos="720"/>
        </w:tabs>
        <w:autoSpaceDE w:val="0"/>
        <w:autoSpaceDN w:val="0"/>
        <w:adjustRightInd w:val="0"/>
        <w:spacing w:after="240"/>
        <w:ind w:hanging="720"/>
        <w:rPr>
          <w:rFonts w:asciiTheme="majorHAnsi" w:hAnsiTheme="majorHAnsi" w:cs="Times-Roman"/>
          <w:kern w:val="0"/>
        </w:rPr>
      </w:pPr>
      <w:r>
        <w:rPr>
          <w:rFonts w:asciiTheme="majorHAnsi" w:hAnsiTheme="majorHAnsi" w:cs="Times-Roman"/>
          <w:kern w:val="0"/>
        </w:rPr>
        <w:t>Try turning just enough to put the first toe where the big toe sits.</w:t>
      </w:r>
    </w:p>
    <w:p w14:paraId="3D2ED93C" w14:textId="1521C86B" w:rsidR="008D6850" w:rsidRPr="008D6850" w:rsidRDefault="008D6850" w:rsidP="008D6850">
      <w:pPr>
        <w:numPr>
          <w:ilvl w:val="0"/>
          <w:numId w:val="23"/>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What angle is that? How does it feel?</w:t>
      </w:r>
    </w:p>
    <w:p w14:paraId="49BC2A94" w14:textId="4DBDE6F7" w:rsidR="008D6850" w:rsidRPr="00717AE2" w:rsidRDefault="00717AE2" w:rsidP="008D6850">
      <w:pPr>
        <w:autoSpaceDE w:val="0"/>
        <w:autoSpaceDN w:val="0"/>
        <w:adjustRightInd w:val="0"/>
        <w:spacing w:after="240"/>
        <w:rPr>
          <w:rFonts w:asciiTheme="majorHAnsi" w:hAnsiTheme="majorHAnsi" w:cs="Times-Roman"/>
          <w:kern w:val="0"/>
        </w:rPr>
      </w:pPr>
      <w:r w:rsidRPr="00717AE2">
        <w:rPr>
          <w:rFonts w:asciiTheme="majorHAnsi" w:hAnsiTheme="majorHAnsi" w:cs="Times-Bold"/>
          <w:b/>
          <w:bCs/>
          <w:kern w:val="0"/>
        </w:rPr>
        <w:t xml:space="preserve">Now try </w:t>
      </w:r>
      <w:proofErr w:type="spellStart"/>
      <w:r w:rsidRPr="00717AE2">
        <w:rPr>
          <w:rFonts w:asciiTheme="majorHAnsi" w:hAnsiTheme="majorHAnsi" w:cs="Times-Bold"/>
          <w:b/>
          <w:bCs/>
          <w:kern w:val="0"/>
        </w:rPr>
        <w:t>Parsvottanasana</w:t>
      </w:r>
      <w:proofErr w:type="spellEnd"/>
      <w:r w:rsidRPr="00717AE2">
        <w:rPr>
          <w:rFonts w:asciiTheme="majorHAnsi" w:hAnsiTheme="majorHAnsi" w:cs="Times-Bold"/>
          <w:b/>
          <w:bCs/>
          <w:kern w:val="0"/>
        </w:rPr>
        <w:t xml:space="preserve"> or </w:t>
      </w:r>
      <w:proofErr w:type="spellStart"/>
      <w:r w:rsidRPr="00717AE2">
        <w:rPr>
          <w:rFonts w:asciiTheme="majorHAnsi" w:hAnsiTheme="majorHAnsi" w:cs="Times-Bold"/>
          <w:b/>
          <w:bCs/>
          <w:kern w:val="0"/>
        </w:rPr>
        <w:t>Virabhadrasana</w:t>
      </w:r>
      <w:proofErr w:type="spellEnd"/>
      <w:r w:rsidRPr="00717AE2">
        <w:rPr>
          <w:rFonts w:asciiTheme="majorHAnsi" w:hAnsiTheme="majorHAnsi" w:cs="Times-Bold"/>
          <w:b/>
          <w:bCs/>
          <w:kern w:val="0"/>
        </w:rPr>
        <w:t xml:space="preserve"> I</w:t>
      </w:r>
      <w:r w:rsidR="008D6850">
        <w:rPr>
          <w:rFonts w:asciiTheme="majorHAnsi" w:hAnsiTheme="majorHAnsi" w:cs="Times-Bold"/>
          <w:b/>
          <w:bCs/>
          <w:kern w:val="0"/>
        </w:rPr>
        <w:t xml:space="preserve"> </w:t>
      </w:r>
      <w:r w:rsidR="008D6850">
        <w:rPr>
          <w:rFonts w:asciiTheme="majorHAnsi" w:hAnsiTheme="majorHAnsi" w:cs="Times-Bold"/>
          <w:b/>
          <w:bCs/>
          <w:kern w:val="0"/>
        </w:rPr>
        <w:t>– start from feet parallel.</w:t>
      </w:r>
    </w:p>
    <w:p w14:paraId="71857DA4" w14:textId="0549B84F" w:rsidR="00717AE2" w:rsidRPr="00717AE2" w:rsidRDefault="008D6850" w:rsidP="00717AE2">
      <w:pPr>
        <w:numPr>
          <w:ilvl w:val="0"/>
          <w:numId w:val="24"/>
        </w:numPr>
        <w:tabs>
          <w:tab w:val="left" w:pos="220"/>
          <w:tab w:val="left" w:pos="720"/>
        </w:tabs>
        <w:autoSpaceDE w:val="0"/>
        <w:autoSpaceDN w:val="0"/>
        <w:adjustRightInd w:val="0"/>
        <w:spacing w:after="240"/>
        <w:ind w:hanging="720"/>
        <w:rPr>
          <w:rFonts w:asciiTheme="majorHAnsi" w:hAnsiTheme="majorHAnsi" w:cs="Times-Roman"/>
          <w:kern w:val="0"/>
        </w:rPr>
      </w:pPr>
      <w:r>
        <w:rPr>
          <w:rFonts w:asciiTheme="majorHAnsi" w:hAnsiTheme="majorHAnsi" w:cs="Times-Roman"/>
          <w:kern w:val="0"/>
        </w:rPr>
        <w:t>Try turning just enough to put the little toe where the big toe sits.</w:t>
      </w:r>
    </w:p>
    <w:p w14:paraId="2931E076" w14:textId="3FBB848A" w:rsidR="00717AE2" w:rsidRPr="00717AE2" w:rsidRDefault="008D6850" w:rsidP="00717AE2">
      <w:pPr>
        <w:numPr>
          <w:ilvl w:val="0"/>
          <w:numId w:val="24"/>
        </w:numPr>
        <w:tabs>
          <w:tab w:val="left" w:pos="220"/>
          <w:tab w:val="left" w:pos="720"/>
        </w:tabs>
        <w:autoSpaceDE w:val="0"/>
        <w:autoSpaceDN w:val="0"/>
        <w:adjustRightInd w:val="0"/>
        <w:spacing w:after="240"/>
        <w:ind w:hanging="720"/>
        <w:rPr>
          <w:rFonts w:asciiTheme="majorHAnsi" w:hAnsiTheme="majorHAnsi" w:cs="Times-Roman"/>
          <w:kern w:val="0"/>
        </w:rPr>
      </w:pPr>
      <w:r w:rsidRPr="00717AE2">
        <w:rPr>
          <w:rFonts w:asciiTheme="majorHAnsi" w:hAnsiTheme="majorHAnsi" w:cs="Times-Roman"/>
          <w:kern w:val="0"/>
        </w:rPr>
        <w:t>What angle</w:t>
      </w:r>
      <w:r>
        <w:rPr>
          <w:rFonts w:asciiTheme="majorHAnsi" w:hAnsiTheme="majorHAnsi" w:cs="Times-Roman"/>
          <w:kern w:val="0"/>
        </w:rPr>
        <w:t xml:space="preserve"> is that</w:t>
      </w:r>
      <w:r w:rsidRPr="00717AE2">
        <w:rPr>
          <w:rFonts w:asciiTheme="majorHAnsi" w:hAnsiTheme="majorHAnsi" w:cs="Times-Roman"/>
          <w:kern w:val="0"/>
        </w:rPr>
        <w:t xml:space="preserve"> now?</w:t>
      </w:r>
      <w:r>
        <w:rPr>
          <w:rFonts w:asciiTheme="majorHAnsi" w:hAnsiTheme="majorHAnsi" w:cs="Times-Roman"/>
          <w:kern w:val="0"/>
        </w:rPr>
        <w:t xml:space="preserve"> </w:t>
      </w:r>
      <w:r w:rsidR="00717AE2" w:rsidRPr="00717AE2">
        <w:rPr>
          <w:rFonts w:asciiTheme="majorHAnsi" w:hAnsiTheme="majorHAnsi" w:cs="Times-Roman"/>
          <w:kern w:val="0"/>
        </w:rPr>
        <w:t>What happens to the outer heel and the front thigh?</w:t>
      </w:r>
    </w:p>
    <w:p w14:paraId="797CC749" w14:textId="77777777" w:rsidR="00717AE2" w:rsidRPr="00717AE2" w:rsidRDefault="00717AE2" w:rsidP="00717AE2">
      <w:pPr>
        <w:autoSpaceDE w:val="0"/>
        <w:autoSpaceDN w:val="0"/>
        <w:adjustRightInd w:val="0"/>
        <w:spacing w:after="240"/>
        <w:rPr>
          <w:rFonts w:asciiTheme="majorHAnsi" w:hAnsiTheme="majorHAnsi" w:cs="Times-Roman"/>
          <w:kern w:val="0"/>
        </w:rPr>
      </w:pPr>
      <w:r w:rsidRPr="00717AE2">
        <w:rPr>
          <w:rFonts w:asciiTheme="majorHAnsi" w:hAnsiTheme="majorHAnsi" w:cs="Times-Roman"/>
          <w:kern w:val="0"/>
        </w:rPr>
        <w:t>If pressure moves to the little toe edge, the front thigh may drop.</w:t>
      </w:r>
      <w:r w:rsidRPr="00717AE2">
        <w:rPr>
          <w:rFonts w:ascii="MS Gothic" w:eastAsia="MS Gothic" w:hAnsi="MS Gothic" w:cs="MS Gothic" w:hint="eastAsia"/>
          <w:kern w:val="0"/>
        </w:rPr>
        <w:t> </w:t>
      </w:r>
      <w:r w:rsidRPr="00717AE2">
        <w:rPr>
          <w:rFonts w:asciiTheme="majorHAnsi" w:hAnsiTheme="majorHAnsi" w:cs="Times-Roman"/>
          <w:kern w:val="0"/>
        </w:rPr>
        <w:t xml:space="preserve">At around 60–70 degrees, the inner thigh can help ground the outer </w:t>
      </w:r>
      <w:proofErr w:type="spellStart"/>
      <w:r w:rsidRPr="00717AE2">
        <w:rPr>
          <w:rFonts w:asciiTheme="majorHAnsi" w:hAnsiTheme="majorHAnsi" w:cs="Times-Roman"/>
          <w:kern w:val="0"/>
        </w:rPr>
        <w:t>heel</w:t>
      </w:r>
      <w:proofErr w:type="spellEnd"/>
      <w:r w:rsidRPr="00717AE2">
        <w:rPr>
          <w:rFonts w:asciiTheme="majorHAnsi" w:hAnsiTheme="majorHAnsi" w:cs="Times-Roman"/>
          <w:kern w:val="0"/>
        </w:rPr>
        <w:t xml:space="preserve"> properly.</w:t>
      </w:r>
      <w:r w:rsidRPr="00717AE2">
        <w:rPr>
          <w:rFonts w:ascii="MS Gothic" w:eastAsia="MS Gothic" w:hAnsi="MS Gothic" w:cs="MS Gothic" w:hint="eastAsia"/>
          <w:kern w:val="0"/>
        </w:rPr>
        <w:t> </w:t>
      </w:r>
      <w:r w:rsidRPr="00717AE2">
        <w:rPr>
          <w:rFonts w:asciiTheme="majorHAnsi" w:hAnsiTheme="majorHAnsi" w:cs="Times-Roman"/>
          <w:kern w:val="0"/>
        </w:rPr>
        <w:t>Too far, and pressure shifts toward the big toe side.</w:t>
      </w:r>
    </w:p>
    <w:p w14:paraId="7A1368C0" w14:textId="77777777" w:rsidR="00717AE2" w:rsidRPr="00717AE2" w:rsidRDefault="00717AE2" w:rsidP="00717AE2">
      <w:pPr>
        <w:autoSpaceDE w:val="0"/>
        <w:autoSpaceDN w:val="0"/>
        <w:adjustRightInd w:val="0"/>
        <w:spacing w:after="280"/>
        <w:rPr>
          <w:rFonts w:asciiTheme="majorHAnsi" w:hAnsiTheme="majorHAnsi" w:cs="Times-Bold"/>
          <w:b/>
          <w:bCs/>
          <w:kern w:val="0"/>
        </w:rPr>
      </w:pPr>
      <w:r w:rsidRPr="00717AE2">
        <w:rPr>
          <w:rFonts w:asciiTheme="majorHAnsi" w:hAnsiTheme="majorHAnsi" w:cs="Times-Bold"/>
          <w:b/>
          <w:bCs/>
          <w:kern w:val="0"/>
        </w:rPr>
        <w:t>Spiral Action</w:t>
      </w:r>
    </w:p>
    <w:p w14:paraId="55A674B3" w14:textId="77777777" w:rsidR="00717AE2" w:rsidRPr="00717AE2" w:rsidRDefault="00717AE2" w:rsidP="00717AE2">
      <w:pPr>
        <w:autoSpaceDE w:val="0"/>
        <w:autoSpaceDN w:val="0"/>
        <w:adjustRightInd w:val="0"/>
        <w:spacing w:after="240"/>
        <w:rPr>
          <w:rFonts w:asciiTheme="majorHAnsi" w:hAnsiTheme="majorHAnsi" w:cs="Times-Roman"/>
          <w:kern w:val="0"/>
        </w:rPr>
      </w:pPr>
      <w:r w:rsidRPr="00717AE2">
        <w:rPr>
          <w:rFonts w:asciiTheme="majorHAnsi" w:hAnsiTheme="majorHAnsi" w:cs="Times-Roman"/>
          <w:kern w:val="0"/>
        </w:rPr>
        <w:t xml:space="preserve">All limbs require a spiral action </w:t>
      </w:r>
      <w:proofErr w:type="gramStart"/>
      <w:r w:rsidRPr="00717AE2">
        <w:rPr>
          <w:rFonts w:asciiTheme="majorHAnsi" w:hAnsiTheme="majorHAnsi" w:cs="Times-Roman"/>
          <w:kern w:val="0"/>
        </w:rPr>
        <w:t>in order to</w:t>
      </w:r>
      <w:proofErr w:type="gramEnd"/>
      <w:r w:rsidRPr="00717AE2">
        <w:rPr>
          <w:rFonts w:asciiTheme="majorHAnsi" w:hAnsiTheme="majorHAnsi" w:cs="Times-Roman"/>
          <w:kern w:val="0"/>
        </w:rPr>
        <w:t xml:space="preserve"> straighten — that’s how muscles, tendons, and ligaments are organised.</w:t>
      </w:r>
    </w:p>
    <w:p w14:paraId="76ADDFA4" w14:textId="5F7DB57D" w:rsidR="00B67077" w:rsidRPr="00E41929" w:rsidRDefault="00B67077" w:rsidP="00B67077">
      <w:pPr>
        <w:autoSpaceDE w:val="0"/>
        <w:autoSpaceDN w:val="0"/>
        <w:adjustRightInd w:val="0"/>
        <w:spacing w:after="240"/>
        <w:rPr>
          <w:rFonts w:cs="Times-Roman"/>
          <w:kern w:val="0"/>
        </w:rPr>
      </w:pPr>
      <w:r>
        <w:rPr>
          <w:rFonts w:cs="Times-Bold"/>
          <w:noProof/>
          <w:kern w:val="0"/>
        </w:rPr>
        <w:drawing>
          <wp:anchor distT="0" distB="0" distL="114300" distR="114300" simplePos="0" relativeHeight="251658240" behindDoc="0" locked="0" layoutInCell="1" allowOverlap="1" wp14:anchorId="23BDAC17" wp14:editId="452A4E38">
            <wp:simplePos x="0" y="0"/>
            <wp:positionH relativeFrom="margin">
              <wp:posOffset>2477770</wp:posOffset>
            </wp:positionH>
            <wp:positionV relativeFrom="margin">
              <wp:posOffset>7724775</wp:posOffset>
            </wp:positionV>
            <wp:extent cx="1812925" cy="1130935"/>
            <wp:effectExtent l="0" t="0" r="3175" b="0"/>
            <wp:wrapSquare wrapText="bothSides"/>
            <wp:docPr id="731801523" name="Picture 1" descr="A colorful logo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801523" name="Picture 1" descr="A colorful logo on a black background&#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1812925" cy="1130935"/>
                    </a:xfrm>
                    <a:prstGeom prst="rect">
                      <a:avLst/>
                    </a:prstGeom>
                  </pic:spPr>
                </pic:pic>
              </a:graphicData>
            </a:graphic>
            <wp14:sizeRelH relativeFrom="page">
              <wp14:pctWidth>0</wp14:pctWidth>
            </wp14:sizeRelH>
            <wp14:sizeRelV relativeFrom="page">
              <wp14:pctHeight>0</wp14:pctHeight>
            </wp14:sizeRelV>
          </wp:anchor>
        </w:drawing>
      </w:r>
      <w:r w:rsidR="00717AE2" w:rsidRPr="00717AE2">
        <w:rPr>
          <w:rFonts w:asciiTheme="majorHAnsi" w:hAnsiTheme="majorHAnsi" w:cs="Times-Roman"/>
          <w:kern w:val="0"/>
        </w:rPr>
        <w:t>For every push or pull in one direction, we need an equal and opposite in the other.</w:t>
      </w:r>
      <w:r w:rsidR="00717AE2" w:rsidRPr="00717AE2">
        <w:rPr>
          <w:rFonts w:ascii="MS Gothic" w:eastAsia="MS Gothic" w:hAnsi="MS Gothic" w:cs="MS Gothic" w:hint="eastAsia"/>
          <w:kern w:val="0"/>
        </w:rPr>
        <w:t> </w:t>
      </w:r>
      <w:r w:rsidR="00717AE2" w:rsidRPr="00717AE2">
        <w:rPr>
          <w:rFonts w:asciiTheme="majorHAnsi" w:hAnsiTheme="majorHAnsi" w:cs="Times-Roman"/>
          <w:kern w:val="0"/>
        </w:rPr>
        <w:t>Like wringing out a cloth — a useful image for how the posture of the feet influences the whole body.</w:t>
      </w:r>
    </w:p>
    <w:p w14:paraId="0F028CCB" w14:textId="77777777" w:rsidR="00CA6866" w:rsidRDefault="00CA6866" w:rsidP="00B67077">
      <w:pPr>
        <w:rPr>
          <w:rFonts w:asciiTheme="majorHAnsi" w:hAnsiTheme="majorHAnsi" w:cs="Times-Roman"/>
          <w:kern w:val="0"/>
        </w:rPr>
      </w:pPr>
    </w:p>
    <w:p w14:paraId="0082E6A0" w14:textId="77777777" w:rsidR="00CA6866" w:rsidRDefault="00CA6866" w:rsidP="00B67077">
      <w:pPr>
        <w:rPr>
          <w:rFonts w:asciiTheme="majorHAnsi" w:hAnsiTheme="majorHAnsi" w:cs="Times-Roman"/>
          <w:kern w:val="0"/>
        </w:rPr>
      </w:pPr>
    </w:p>
    <w:p w14:paraId="0F294411" w14:textId="77777777" w:rsidR="00CA6866" w:rsidRDefault="00CA6866" w:rsidP="00B67077">
      <w:pPr>
        <w:rPr>
          <w:rFonts w:asciiTheme="majorHAnsi" w:hAnsiTheme="majorHAnsi" w:cs="Times-Roman"/>
          <w:kern w:val="0"/>
        </w:rPr>
      </w:pPr>
    </w:p>
    <w:p w14:paraId="12DA0FBD" w14:textId="38D64531" w:rsidR="00B67077" w:rsidRPr="00CA6866" w:rsidRDefault="00B67077" w:rsidP="00B67077">
      <w:pPr>
        <w:rPr>
          <w:rFonts w:asciiTheme="majorHAnsi" w:hAnsiTheme="majorHAnsi" w:cs="Times-Roman"/>
          <w:kern w:val="0"/>
        </w:rPr>
      </w:pPr>
      <w:hyperlink r:id="rId13" w:history="1">
        <w:r w:rsidRPr="00CA6866">
          <w:rPr>
            <w:rFonts w:asciiTheme="majorHAnsi" w:hAnsiTheme="majorHAnsi" w:cs="Times-Roman"/>
            <w:kern w:val="0"/>
          </w:rPr>
          <w:t>www.hannahlovegrove.com</w:t>
        </w:r>
      </w:hyperlink>
    </w:p>
    <w:p w14:paraId="408F8A8A" w14:textId="62483D89" w:rsidR="008D6850" w:rsidRPr="00CA6866" w:rsidRDefault="00B67077" w:rsidP="00CA6866">
      <w:pPr>
        <w:rPr>
          <w:rFonts w:asciiTheme="majorHAnsi" w:hAnsiTheme="majorHAnsi" w:cs="Times-Roman"/>
          <w:kern w:val="0"/>
        </w:rPr>
      </w:pPr>
      <w:hyperlink r:id="rId14" w:history="1">
        <w:r w:rsidRPr="00CA6866">
          <w:rPr>
            <w:rFonts w:asciiTheme="majorHAnsi" w:hAnsiTheme="majorHAnsi" w:cs="Times-Roman"/>
          </w:rPr>
          <w:t>hannah@hannahlovegrove.co.uk</w:t>
        </w:r>
      </w:hyperlink>
    </w:p>
    <w:sectPr w:rsidR="008D6850" w:rsidRPr="00CA6866" w:rsidSect="00717AE2">
      <w:footerReference w:type="even" r:id="rId15"/>
      <w:footerReference w:type="default" r:id="rId16"/>
      <w:pgSz w:w="11900"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893FE" w14:textId="77777777" w:rsidR="00EC0BCC" w:rsidRDefault="00EC0BCC" w:rsidP="00CA6866">
      <w:r>
        <w:separator/>
      </w:r>
    </w:p>
  </w:endnote>
  <w:endnote w:type="continuationSeparator" w:id="0">
    <w:p w14:paraId="64512A75" w14:textId="77777777" w:rsidR="00EC0BCC" w:rsidRDefault="00EC0BCC" w:rsidP="00CA6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Bold">
    <w:altName w:val="Times New Roman"/>
    <w:panose1 w:val="020B0604020202020204"/>
    <w:charset w:val="00"/>
    <w:family w:val="roman"/>
    <w:notTrueType/>
    <w:pitch w:val="default"/>
    <w:sig w:usb0="00000003" w:usb1="00000000" w:usb2="00000000" w:usb3="00000000" w:csb0="00000001" w:csb1="00000000"/>
  </w:font>
  <w:font w:name="Times-Roman">
    <w:altName w:val="Times New Roman"/>
    <w:panose1 w:val="0000050000000002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Italic">
    <w:altName w:val="Times New Roman"/>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23114480"/>
      <w:docPartObj>
        <w:docPartGallery w:val="Page Numbers (Bottom of Page)"/>
        <w:docPartUnique/>
      </w:docPartObj>
    </w:sdtPr>
    <w:sdtContent>
      <w:p w14:paraId="783159AB" w14:textId="68A89F12" w:rsidR="00CA6866" w:rsidRDefault="00CA6866" w:rsidP="002F657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41A18AD" w14:textId="77777777" w:rsidR="00CA6866" w:rsidRDefault="00CA6866" w:rsidP="00CA68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70882306"/>
      <w:docPartObj>
        <w:docPartGallery w:val="Page Numbers (Bottom of Page)"/>
        <w:docPartUnique/>
      </w:docPartObj>
    </w:sdtPr>
    <w:sdtContent>
      <w:p w14:paraId="1E11D680" w14:textId="4287702A" w:rsidR="00CA6866" w:rsidRDefault="00CA6866" w:rsidP="002F657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A2C3C4B" w14:textId="77777777" w:rsidR="00CA6866" w:rsidRDefault="00CA6866" w:rsidP="00CA686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BEF0F" w14:textId="77777777" w:rsidR="00EC0BCC" w:rsidRDefault="00EC0BCC" w:rsidP="00CA6866">
      <w:r>
        <w:separator/>
      </w:r>
    </w:p>
  </w:footnote>
  <w:footnote w:type="continuationSeparator" w:id="0">
    <w:p w14:paraId="45E6DD92" w14:textId="77777777" w:rsidR="00EC0BCC" w:rsidRDefault="00EC0BCC" w:rsidP="00CA68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FFFFFFFF"/>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FFFFFFFF"/>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FFFFFFFF"/>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FFFFFFFF"/>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FFFFFFFF"/>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FFFFFFFF"/>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FFFFFFFF"/>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FFFFFFFF"/>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E"/>
    <w:multiLevelType w:val="hybridMultilevel"/>
    <w:tmpl w:val="FFFFFFFF"/>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F"/>
    <w:multiLevelType w:val="hybridMultilevel"/>
    <w:tmpl w:val="FFFFFFF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0010"/>
    <w:multiLevelType w:val="hybridMultilevel"/>
    <w:tmpl w:val="FFFFFFFF"/>
    <w:lvl w:ilvl="0" w:tplc="000005D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0011"/>
    <w:multiLevelType w:val="hybridMultilevel"/>
    <w:tmpl w:val="FFFFFFFF"/>
    <w:lvl w:ilvl="0" w:tplc="0000064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0012"/>
    <w:multiLevelType w:val="hybridMultilevel"/>
    <w:tmpl w:val="FFFFFFFF"/>
    <w:lvl w:ilvl="0" w:tplc="000006A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0013"/>
    <w:multiLevelType w:val="hybridMultilevel"/>
    <w:tmpl w:val="FFFFFFFF"/>
    <w:lvl w:ilvl="0" w:tplc="0000070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0014"/>
    <w:multiLevelType w:val="hybridMultilevel"/>
    <w:tmpl w:val="FFFFFFFF"/>
    <w:lvl w:ilvl="0" w:tplc="0000076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ABB6BFC"/>
    <w:multiLevelType w:val="multilevel"/>
    <w:tmpl w:val="F18A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3CE68F7"/>
    <w:multiLevelType w:val="multilevel"/>
    <w:tmpl w:val="1A7442FC"/>
    <w:lvl w:ilvl="0">
      <w:start w:val="1"/>
      <w:numFmt w:val="decimal"/>
      <w:lvlText w:val="%1."/>
      <w:lvlJc w:val="left"/>
      <w:pPr>
        <w:tabs>
          <w:tab w:val="num" w:pos="1494"/>
        </w:tabs>
        <w:ind w:left="1494" w:hanging="360"/>
      </w:pPr>
    </w:lvl>
    <w:lvl w:ilvl="1" w:tentative="1">
      <w:start w:val="1"/>
      <w:numFmt w:val="decimal"/>
      <w:lvlText w:val="%2."/>
      <w:lvlJc w:val="left"/>
      <w:pPr>
        <w:tabs>
          <w:tab w:val="num" w:pos="2214"/>
        </w:tabs>
        <w:ind w:left="2214" w:hanging="360"/>
      </w:pPr>
    </w:lvl>
    <w:lvl w:ilvl="2" w:tentative="1">
      <w:start w:val="1"/>
      <w:numFmt w:val="decimal"/>
      <w:lvlText w:val="%3."/>
      <w:lvlJc w:val="left"/>
      <w:pPr>
        <w:tabs>
          <w:tab w:val="num" w:pos="2934"/>
        </w:tabs>
        <w:ind w:left="2934" w:hanging="360"/>
      </w:pPr>
    </w:lvl>
    <w:lvl w:ilvl="3" w:tentative="1">
      <w:start w:val="1"/>
      <w:numFmt w:val="decimal"/>
      <w:lvlText w:val="%4."/>
      <w:lvlJc w:val="left"/>
      <w:pPr>
        <w:tabs>
          <w:tab w:val="num" w:pos="3654"/>
        </w:tabs>
        <w:ind w:left="3654" w:hanging="360"/>
      </w:pPr>
    </w:lvl>
    <w:lvl w:ilvl="4" w:tentative="1">
      <w:start w:val="1"/>
      <w:numFmt w:val="decimal"/>
      <w:lvlText w:val="%5."/>
      <w:lvlJc w:val="left"/>
      <w:pPr>
        <w:tabs>
          <w:tab w:val="num" w:pos="4374"/>
        </w:tabs>
        <w:ind w:left="4374" w:hanging="360"/>
      </w:pPr>
    </w:lvl>
    <w:lvl w:ilvl="5" w:tentative="1">
      <w:start w:val="1"/>
      <w:numFmt w:val="decimal"/>
      <w:lvlText w:val="%6."/>
      <w:lvlJc w:val="left"/>
      <w:pPr>
        <w:tabs>
          <w:tab w:val="num" w:pos="5094"/>
        </w:tabs>
        <w:ind w:left="5094" w:hanging="360"/>
      </w:pPr>
    </w:lvl>
    <w:lvl w:ilvl="6" w:tentative="1">
      <w:start w:val="1"/>
      <w:numFmt w:val="decimal"/>
      <w:lvlText w:val="%7."/>
      <w:lvlJc w:val="left"/>
      <w:pPr>
        <w:tabs>
          <w:tab w:val="num" w:pos="5814"/>
        </w:tabs>
        <w:ind w:left="5814" w:hanging="360"/>
      </w:pPr>
    </w:lvl>
    <w:lvl w:ilvl="7" w:tentative="1">
      <w:start w:val="1"/>
      <w:numFmt w:val="decimal"/>
      <w:lvlText w:val="%8."/>
      <w:lvlJc w:val="left"/>
      <w:pPr>
        <w:tabs>
          <w:tab w:val="num" w:pos="6534"/>
        </w:tabs>
        <w:ind w:left="6534" w:hanging="360"/>
      </w:pPr>
    </w:lvl>
    <w:lvl w:ilvl="8" w:tentative="1">
      <w:start w:val="1"/>
      <w:numFmt w:val="decimal"/>
      <w:lvlText w:val="%9."/>
      <w:lvlJc w:val="left"/>
      <w:pPr>
        <w:tabs>
          <w:tab w:val="num" w:pos="7254"/>
        </w:tabs>
        <w:ind w:left="7254" w:hanging="360"/>
      </w:pPr>
    </w:lvl>
  </w:abstractNum>
  <w:abstractNum w:abstractNumId="22" w15:restartNumberingAfterBreak="0">
    <w:nsid w:val="1B293510"/>
    <w:multiLevelType w:val="multilevel"/>
    <w:tmpl w:val="E320D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A46240"/>
    <w:multiLevelType w:val="multilevel"/>
    <w:tmpl w:val="EC4E1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7700251">
    <w:abstractNumId w:val="21"/>
  </w:num>
  <w:num w:numId="2" w16cid:durableId="1400975866">
    <w:abstractNumId w:val="23"/>
  </w:num>
  <w:num w:numId="3" w16cid:durableId="843280538">
    <w:abstractNumId w:val="20"/>
  </w:num>
  <w:num w:numId="4" w16cid:durableId="1491289859">
    <w:abstractNumId w:val="22"/>
  </w:num>
  <w:num w:numId="5" w16cid:durableId="2110194165">
    <w:abstractNumId w:val="0"/>
  </w:num>
  <w:num w:numId="6" w16cid:durableId="1245609307">
    <w:abstractNumId w:val="1"/>
  </w:num>
  <w:num w:numId="7" w16cid:durableId="1631518946">
    <w:abstractNumId w:val="2"/>
  </w:num>
  <w:num w:numId="8" w16cid:durableId="356859636">
    <w:abstractNumId w:val="3"/>
  </w:num>
  <w:num w:numId="9" w16cid:durableId="1510214622">
    <w:abstractNumId w:val="4"/>
  </w:num>
  <w:num w:numId="10" w16cid:durableId="2019582013">
    <w:abstractNumId w:val="5"/>
  </w:num>
  <w:num w:numId="11" w16cid:durableId="1200777010">
    <w:abstractNumId w:val="6"/>
  </w:num>
  <w:num w:numId="12" w16cid:durableId="1154875995">
    <w:abstractNumId w:val="7"/>
  </w:num>
  <w:num w:numId="13" w16cid:durableId="4286167">
    <w:abstractNumId w:val="8"/>
  </w:num>
  <w:num w:numId="14" w16cid:durableId="302928117">
    <w:abstractNumId w:val="9"/>
  </w:num>
  <w:num w:numId="15" w16cid:durableId="88551123">
    <w:abstractNumId w:val="10"/>
  </w:num>
  <w:num w:numId="16" w16cid:durableId="157237643">
    <w:abstractNumId w:val="11"/>
  </w:num>
  <w:num w:numId="17" w16cid:durableId="811410977">
    <w:abstractNumId w:val="12"/>
  </w:num>
  <w:num w:numId="18" w16cid:durableId="193344148">
    <w:abstractNumId w:val="13"/>
  </w:num>
  <w:num w:numId="19" w16cid:durableId="670642925">
    <w:abstractNumId w:val="14"/>
  </w:num>
  <w:num w:numId="20" w16cid:durableId="1703434100">
    <w:abstractNumId w:val="15"/>
  </w:num>
  <w:num w:numId="21" w16cid:durableId="1140414779">
    <w:abstractNumId w:val="16"/>
  </w:num>
  <w:num w:numId="22" w16cid:durableId="1768840308">
    <w:abstractNumId w:val="17"/>
  </w:num>
  <w:num w:numId="23" w16cid:durableId="424304927">
    <w:abstractNumId w:val="18"/>
  </w:num>
  <w:num w:numId="24" w16cid:durableId="60118906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B8D"/>
    <w:rsid w:val="000F239E"/>
    <w:rsid w:val="00155718"/>
    <w:rsid w:val="001B549F"/>
    <w:rsid w:val="002238A8"/>
    <w:rsid w:val="002E55DF"/>
    <w:rsid w:val="00304892"/>
    <w:rsid w:val="0034289B"/>
    <w:rsid w:val="00366392"/>
    <w:rsid w:val="003755F9"/>
    <w:rsid w:val="00477061"/>
    <w:rsid w:val="004A5623"/>
    <w:rsid w:val="004D65C2"/>
    <w:rsid w:val="00717AE2"/>
    <w:rsid w:val="00741067"/>
    <w:rsid w:val="00866205"/>
    <w:rsid w:val="008D6850"/>
    <w:rsid w:val="00931462"/>
    <w:rsid w:val="009D1FC7"/>
    <w:rsid w:val="00B33361"/>
    <w:rsid w:val="00B46E11"/>
    <w:rsid w:val="00B67077"/>
    <w:rsid w:val="00BF0202"/>
    <w:rsid w:val="00C3416A"/>
    <w:rsid w:val="00CA6866"/>
    <w:rsid w:val="00D93A1B"/>
    <w:rsid w:val="00DE0F88"/>
    <w:rsid w:val="00E106A1"/>
    <w:rsid w:val="00EC0BCC"/>
    <w:rsid w:val="00F42D37"/>
    <w:rsid w:val="00F836EE"/>
    <w:rsid w:val="00F91B8D"/>
    <w:rsid w:val="00FE6C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73AE1"/>
  <w15:chartTrackingRefBased/>
  <w15:docId w15:val="{20FE42B4-E8D1-644F-9B30-47B2E0D68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1B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1B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91B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1B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1B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1B8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1B8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1B8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1B8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1B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1B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91B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1B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1B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1B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1B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1B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1B8D"/>
    <w:rPr>
      <w:rFonts w:eastAsiaTheme="majorEastAsia" w:cstheme="majorBidi"/>
      <w:color w:val="272727" w:themeColor="text1" w:themeTint="D8"/>
    </w:rPr>
  </w:style>
  <w:style w:type="paragraph" w:styleId="Title">
    <w:name w:val="Title"/>
    <w:basedOn w:val="Normal"/>
    <w:next w:val="Normal"/>
    <w:link w:val="TitleChar"/>
    <w:uiPriority w:val="10"/>
    <w:qFormat/>
    <w:rsid w:val="00F91B8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1B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1B8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1B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1B8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91B8D"/>
    <w:rPr>
      <w:i/>
      <w:iCs/>
      <w:color w:val="404040" w:themeColor="text1" w:themeTint="BF"/>
    </w:rPr>
  </w:style>
  <w:style w:type="paragraph" w:styleId="ListParagraph">
    <w:name w:val="List Paragraph"/>
    <w:basedOn w:val="Normal"/>
    <w:uiPriority w:val="34"/>
    <w:qFormat/>
    <w:rsid w:val="00F91B8D"/>
    <w:pPr>
      <w:ind w:left="720"/>
      <w:contextualSpacing/>
    </w:pPr>
  </w:style>
  <w:style w:type="character" w:styleId="IntenseEmphasis">
    <w:name w:val="Intense Emphasis"/>
    <w:basedOn w:val="DefaultParagraphFont"/>
    <w:uiPriority w:val="21"/>
    <w:qFormat/>
    <w:rsid w:val="00F91B8D"/>
    <w:rPr>
      <w:i/>
      <w:iCs/>
      <w:color w:val="0F4761" w:themeColor="accent1" w:themeShade="BF"/>
    </w:rPr>
  </w:style>
  <w:style w:type="paragraph" w:styleId="IntenseQuote">
    <w:name w:val="Intense Quote"/>
    <w:basedOn w:val="Normal"/>
    <w:next w:val="Normal"/>
    <w:link w:val="IntenseQuoteChar"/>
    <w:uiPriority w:val="30"/>
    <w:qFormat/>
    <w:rsid w:val="00F91B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1B8D"/>
    <w:rPr>
      <w:i/>
      <w:iCs/>
      <w:color w:val="0F4761" w:themeColor="accent1" w:themeShade="BF"/>
    </w:rPr>
  </w:style>
  <w:style w:type="character" w:styleId="IntenseReference">
    <w:name w:val="Intense Reference"/>
    <w:basedOn w:val="DefaultParagraphFont"/>
    <w:uiPriority w:val="32"/>
    <w:qFormat/>
    <w:rsid w:val="00F91B8D"/>
    <w:rPr>
      <w:b/>
      <w:bCs/>
      <w:smallCaps/>
      <w:color w:val="0F4761" w:themeColor="accent1" w:themeShade="BF"/>
      <w:spacing w:val="5"/>
    </w:rPr>
  </w:style>
  <w:style w:type="paragraph" w:customStyle="1" w:styleId="p1">
    <w:name w:val="p1"/>
    <w:basedOn w:val="Normal"/>
    <w:rsid w:val="00B46E11"/>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s1">
    <w:name w:val="s1"/>
    <w:basedOn w:val="DefaultParagraphFont"/>
    <w:rsid w:val="00B46E11"/>
  </w:style>
  <w:style w:type="character" w:customStyle="1" w:styleId="s2">
    <w:name w:val="s2"/>
    <w:basedOn w:val="DefaultParagraphFont"/>
    <w:rsid w:val="00B46E11"/>
  </w:style>
  <w:style w:type="paragraph" w:customStyle="1" w:styleId="p3">
    <w:name w:val="p3"/>
    <w:basedOn w:val="Normal"/>
    <w:rsid w:val="00B46E11"/>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s3">
    <w:name w:val="s3"/>
    <w:basedOn w:val="DefaultParagraphFont"/>
    <w:rsid w:val="00B46E11"/>
  </w:style>
  <w:style w:type="paragraph" w:customStyle="1" w:styleId="p2">
    <w:name w:val="p2"/>
    <w:basedOn w:val="Normal"/>
    <w:rsid w:val="00DE0F88"/>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8D6850"/>
    <w:rPr>
      <w:color w:val="467886" w:themeColor="hyperlink"/>
      <w:u w:val="single"/>
    </w:rPr>
  </w:style>
  <w:style w:type="character" w:styleId="UnresolvedMention">
    <w:name w:val="Unresolved Mention"/>
    <w:basedOn w:val="DefaultParagraphFont"/>
    <w:uiPriority w:val="99"/>
    <w:semiHidden/>
    <w:unhideWhenUsed/>
    <w:rsid w:val="008D6850"/>
    <w:rPr>
      <w:color w:val="605E5C"/>
      <w:shd w:val="clear" w:color="auto" w:fill="E1DFDD"/>
    </w:rPr>
  </w:style>
  <w:style w:type="character" w:styleId="FollowedHyperlink">
    <w:name w:val="FollowedHyperlink"/>
    <w:basedOn w:val="DefaultParagraphFont"/>
    <w:uiPriority w:val="99"/>
    <w:semiHidden/>
    <w:unhideWhenUsed/>
    <w:rsid w:val="00B67077"/>
    <w:rPr>
      <w:color w:val="96607D" w:themeColor="followedHyperlink"/>
      <w:u w:val="single"/>
    </w:rPr>
  </w:style>
  <w:style w:type="paragraph" w:styleId="Footer">
    <w:name w:val="footer"/>
    <w:basedOn w:val="Normal"/>
    <w:link w:val="FooterChar"/>
    <w:uiPriority w:val="99"/>
    <w:unhideWhenUsed/>
    <w:rsid w:val="00CA6866"/>
    <w:pPr>
      <w:tabs>
        <w:tab w:val="center" w:pos="4513"/>
        <w:tab w:val="right" w:pos="9026"/>
      </w:tabs>
    </w:pPr>
  </w:style>
  <w:style w:type="character" w:customStyle="1" w:styleId="FooterChar">
    <w:name w:val="Footer Char"/>
    <w:basedOn w:val="DefaultParagraphFont"/>
    <w:link w:val="Footer"/>
    <w:uiPriority w:val="99"/>
    <w:rsid w:val="00CA6866"/>
  </w:style>
  <w:style w:type="character" w:styleId="PageNumber">
    <w:name w:val="page number"/>
    <w:basedOn w:val="DefaultParagraphFont"/>
    <w:uiPriority w:val="99"/>
    <w:semiHidden/>
    <w:unhideWhenUsed/>
    <w:rsid w:val="00CA68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hannahlovegrove.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hannah@hannahlovegrov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261</TotalTime>
  <Pages>5</Pages>
  <Words>1070</Words>
  <Characters>6102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Lovegrove</dc:creator>
  <cp:keywords/>
  <dc:description/>
  <cp:lastModifiedBy>Hannah Lovegrove</cp:lastModifiedBy>
  <cp:revision>6</cp:revision>
  <cp:lastPrinted>2025-08-25T12:25:00Z</cp:lastPrinted>
  <dcterms:created xsi:type="dcterms:W3CDTF">2025-08-23T17:37:00Z</dcterms:created>
  <dcterms:modified xsi:type="dcterms:W3CDTF">2025-09-06T10:53:00Z</dcterms:modified>
</cp:coreProperties>
</file>